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6934" w:rsidRDefault="00976934"/>
    <w:p w:rsidR="00976934" w:rsidRDefault="0070060A">
      <w:pPr>
        <w:spacing w:line="360" w:lineRule="auto"/>
        <w:jc w:val="right"/>
      </w:pPr>
      <w:r>
        <w:rPr>
          <w:rFonts w:eastAsia="Liberation Serif" w:cs="Liberation Serif"/>
        </w:rPr>
        <w:t xml:space="preserve">                                                                         </w:t>
      </w:r>
      <w:r>
        <w:rPr>
          <w:rFonts w:eastAsia="Liberation Serif" w:cs="Liberation Serif"/>
          <w:b/>
          <w:bCs/>
        </w:rPr>
        <w:t xml:space="preserve">                                                    </w:t>
      </w:r>
      <w:r>
        <w:rPr>
          <w:rFonts w:ascii="Arial Narrow" w:hAnsi="Arial Narrow" w:cs="Arial Narrow"/>
          <w:b/>
          <w:bCs/>
          <w:sz w:val="22"/>
          <w:szCs w:val="22"/>
        </w:rPr>
        <w:t>ALLEGATO B</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LOCAZIONE ABITATIVA </w:t>
      </w:r>
      <w:proofErr w:type="spellStart"/>
      <w:r>
        <w:rPr>
          <w:rFonts w:ascii="Liberation Sans Narrow" w:hAnsi="Liberation Sans Narrow" w:cs="Arial Narrow"/>
          <w:b/>
          <w:bCs/>
          <w:sz w:val="21"/>
          <w:szCs w:val="21"/>
        </w:rPr>
        <w:t>DI</w:t>
      </w:r>
      <w:proofErr w:type="spellEnd"/>
      <w:r>
        <w:rPr>
          <w:rFonts w:ascii="Liberation Sans Narrow" w:hAnsi="Liberation Sans Narrow" w:cs="Arial Narrow"/>
          <w:b/>
          <w:bCs/>
          <w:sz w:val="21"/>
          <w:szCs w:val="21"/>
        </w:rPr>
        <w:t xml:space="preserve"> NATURA TRANSITORIA</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5, comma 1)</w:t>
      </w:r>
    </w:p>
    <w:p w:rsidR="00976934" w:rsidRDefault="00976934">
      <w:pPr>
        <w:spacing w:line="360" w:lineRule="auto"/>
        <w:rPr>
          <w:rFonts w:ascii="Liberation Sans Narrow" w:hAnsi="Liberation Sans Narrow" w:cs="Liberation Sans Narrow"/>
          <w:b/>
          <w:bCs/>
          <w:sz w:val="21"/>
          <w:szCs w:val="21"/>
        </w:rPr>
      </w:pP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nato </w:t>
      </w:r>
      <w:proofErr w:type="spellStart"/>
      <w:r>
        <w:rPr>
          <w:rFonts w:ascii="Liberation Sans Narrow" w:hAnsi="Liberation Sans Narrow" w:cs="Arial Narrow"/>
          <w:sz w:val="21"/>
          <w:szCs w:val="21"/>
        </w:rPr>
        <w:t>a…………………………………il……………….residente</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a………………</w:t>
      </w:r>
      <w:proofErr w:type="spellEnd"/>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w:t>
      </w:r>
      <w:proofErr w:type="spellStart"/>
      <w:r>
        <w:rPr>
          <w:rFonts w:ascii="Liberation Sans Narrow" w:hAnsi="Liberation Sans Narrow" w:cs="Arial Narrow"/>
          <w:sz w:val="21"/>
          <w:szCs w:val="21"/>
        </w:rPr>
        <w:t>via………</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976934" w:rsidRDefault="0070060A">
      <w:pPr>
        <w:spacing w:line="360" w:lineRule="auto"/>
        <w:jc w:val="both"/>
        <w:rPr>
          <w:rFonts w:ascii="Liberation Sans Narrow" w:hAnsi="Liberation Sans Narrow"/>
          <w:sz w:val="21"/>
          <w:szCs w:val="21"/>
        </w:rPr>
      </w:pPr>
      <w:proofErr w:type="spellStart"/>
      <w:r>
        <w:rPr>
          <w:rFonts w:ascii="Liberation Sans Narrow" w:hAnsi="Liberation Sans Narrow" w:cs="Arial Narrow"/>
          <w:sz w:val="21"/>
          <w:szCs w:val="21"/>
        </w:rPr>
        <w:t>C.F</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976934" w:rsidRDefault="0070060A">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sz w:val="21"/>
          <w:szCs w:val="21"/>
        </w:rPr>
        <w:t>concede in locazione</w:t>
      </w:r>
    </w:p>
    <w:p w:rsidR="00976934" w:rsidRDefault="00976934">
      <w:pPr>
        <w:spacing w:line="360" w:lineRule="auto"/>
        <w:jc w:val="both"/>
        <w:rPr>
          <w:rFonts w:ascii="Liberation Sans Narrow" w:hAnsi="Liberation Sans Narrow" w:cs="Arial Narrow"/>
          <w:sz w:val="21"/>
          <w:szCs w:val="21"/>
        </w:rPr>
      </w:pP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nato </w:t>
      </w:r>
      <w:proofErr w:type="spellStart"/>
      <w:r>
        <w:rPr>
          <w:rFonts w:ascii="Liberation Sans Narrow" w:hAnsi="Liberation Sans Narrow" w:cs="Arial Narrow"/>
          <w:sz w:val="21"/>
          <w:szCs w:val="21"/>
        </w:rPr>
        <w:t>a…………………………………il……………….residente</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a……………</w:t>
      </w:r>
      <w:proofErr w:type="spellEnd"/>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w:t>
      </w:r>
      <w:proofErr w:type="spellStart"/>
      <w:r>
        <w:rPr>
          <w:rFonts w:ascii="Liberation Sans Narrow" w:hAnsi="Liberation Sans Narrow" w:cs="Arial Narrow"/>
          <w:sz w:val="21"/>
          <w:szCs w:val="21"/>
        </w:rPr>
        <w:t>via………</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nc…di</w:t>
      </w:r>
      <w:proofErr w:type="spellEnd"/>
      <w:r>
        <w:rPr>
          <w:rFonts w:ascii="Liberation Sans Narrow" w:hAnsi="Liberation Sans Narrow" w:cs="Arial Narrow"/>
          <w:sz w:val="21"/>
          <w:szCs w:val="21"/>
        </w:rPr>
        <w:t xml:space="preserve"> seguito denominato conduttore</w:t>
      </w:r>
    </w:p>
    <w:p w:rsidR="00976934" w:rsidRDefault="0070060A">
      <w:pPr>
        <w:spacing w:line="360" w:lineRule="auto"/>
        <w:jc w:val="both"/>
        <w:rPr>
          <w:rFonts w:ascii="Liberation Sans Narrow" w:hAnsi="Liberation Sans Narrow"/>
          <w:sz w:val="21"/>
          <w:szCs w:val="21"/>
        </w:rPr>
      </w:pPr>
      <w:proofErr w:type="spellStart"/>
      <w:r>
        <w:rPr>
          <w:rFonts w:ascii="Liberation Sans Narrow" w:hAnsi="Liberation Sans Narrow" w:cs="Arial Narrow"/>
          <w:sz w:val="21"/>
          <w:szCs w:val="21"/>
        </w:rPr>
        <w:t>C.F</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che accetta per sé e suoi aventi causa,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A) l’unità immobiliare posta in via .........................</w:t>
      </w:r>
      <w:proofErr w:type="spellStart"/>
      <w:r>
        <w:rPr>
          <w:rFonts w:ascii="Liberation Sans Narrow" w:hAnsi="Liberation Sans Narrow" w:cs="Arial Narrow"/>
          <w:sz w:val="21"/>
          <w:szCs w:val="21"/>
        </w:rPr>
        <w:t>……</w:t>
      </w:r>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…………………………………….n…………………</w:t>
      </w:r>
      <w:proofErr w:type="spellEnd"/>
      <w:r>
        <w:rPr>
          <w:rFonts w:ascii="Liberation Sans Narrow" w:hAnsi="Liberation Sans Narrow" w:cs="Arial Narrow"/>
          <w:sz w:val="21"/>
          <w:szCs w:val="21"/>
        </w:rPr>
        <w:t xml:space="preserve">... </w:t>
      </w:r>
    </w:p>
    <w:p w:rsidR="00976934" w:rsidRDefault="0070060A">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spellStart"/>
      <w:r>
        <w:rPr>
          <w:rFonts w:ascii="Liberation Sans Narrow" w:hAnsi="Liberation Sans Narrow" w:cs="Arial Narrow"/>
          <w:sz w:val="21"/>
          <w:szCs w:val="21"/>
        </w:rPr>
        <w:t>piano……</w:t>
      </w:r>
      <w:proofErr w:type="spellEnd"/>
      <w:r>
        <w:rPr>
          <w:rFonts w:ascii="Liberation Sans Narrow" w:hAnsi="Liberation Sans Narrow" w:cs="Arial Narrow"/>
          <w:sz w:val="21"/>
          <w:szCs w:val="21"/>
        </w:rPr>
        <w:t>... int. ..... composta di n. ....... vani, oltre cucina e servizi, dotata altresì dei seguenti elementi accessori (indicare quali: soffitta, cantina, autorimessa singola, posto macchina in comune o meno, ecc.)</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w:t>
      </w:r>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L’unità immobiliare risulta: </w:t>
      </w:r>
      <w:r>
        <w:rPr>
          <w:rFonts w:ascii="Liberation Sans Narrow" w:hAnsi="Liberation Sans Narrow" w:cs="Arial Narrow"/>
          <w:i/>
          <w:sz w:val="21"/>
          <w:szCs w:val="21"/>
        </w:rPr>
        <w:t>non ammobiliata /parzialmente/ totalmente ammobiliata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i/>
          <w:iCs/>
          <w:sz w:val="21"/>
          <w:szCs w:val="21"/>
        </w:rPr>
        <w:t>In alternativa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B) una porzione dell’unità immobiliare</w:t>
      </w:r>
      <w:r>
        <w:rPr>
          <w:rFonts w:ascii="Liberation Sans Narrow" w:hAnsi="Liberation Sans Narrow" w:cs="Arial Narrow"/>
          <w:sz w:val="21"/>
          <w:szCs w:val="21"/>
        </w:rPr>
        <w:t xml:space="preserve"> posta in ............................</w:t>
      </w:r>
      <w:proofErr w:type="spellStart"/>
      <w:r>
        <w:rPr>
          <w:rFonts w:ascii="Liberation Sans Narrow" w:hAnsi="Liberation Sans Narrow" w:cs="Arial Narrow"/>
          <w:sz w:val="21"/>
          <w:szCs w:val="21"/>
        </w:rPr>
        <w:t>via……………………….nc</w:t>
      </w:r>
      <w:proofErr w:type="spellEnd"/>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piano ......  int. ..... composta di n. ....... vani, oltre cucina e servizi, e dotata altresì dei seguenti elementi accessori (indicare quali: soffitta, cantina, autorimessa singola, posto macchina in </w:t>
      </w:r>
      <w:r>
        <w:rPr>
          <w:rFonts w:ascii="Liberation Sans Narrow" w:hAnsi="Liberation Sans Narrow" w:cs="Arial Narrow"/>
          <w:sz w:val="21"/>
          <w:szCs w:val="21"/>
        </w:rPr>
        <w:t>comune o meno, ecc.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w:t>
      </w:r>
      <w:r>
        <w:rPr>
          <w:rFonts w:ascii="Liberation Sans Narrow" w:hAnsi="Liberation Sans Narrow" w:cs="Arial Narrow"/>
          <w:i/>
          <w:sz w:val="21"/>
          <w:szCs w:val="21"/>
        </w:rPr>
        <w:t>non ammobiliati /parzialmente/ totalmente ammobiliati</w:t>
      </w:r>
      <w:r>
        <w:rPr>
          <w:rFonts w:ascii="Liberation Sans Narrow" w:hAnsi="Liberation Sans Narrow" w:cs="Arial Narrow"/>
          <w:sz w:val="21"/>
          <w:szCs w:val="21"/>
        </w:rPr>
        <w:t xml:space="preserve"> </w:t>
      </w:r>
    </w:p>
    <w:p w:rsidR="00976934" w:rsidRDefault="0070060A">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i/>
          <w:iCs/>
          <w:sz w:val="21"/>
          <w:szCs w:val="21"/>
        </w:rPr>
        <w:t>(Cancellare le parti che non interessano).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si riserva la residua porzione con facoltà di locarla dando atto che il canone</w:t>
      </w:r>
      <w:r>
        <w:rPr>
          <w:rFonts w:ascii="Liberation Sans Narrow" w:hAnsi="Liberation Sans Narrow" w:cs="Arial Narrow"/>
          <w:sz w:val="21"/>
          <w:szCs w:val="21"/>
        </w:rPr>
        <w:t xml:space="preserve"> di cui all’art. 2 è stato imputato in proporzione alla sua superficie.(5)</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non ammobiliati /parzialmente/ totalmente ammobiliati (4)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976934" w:rsidRDefault="0070060A">
      <w:pPr>
        <w:widowControl w:val="0"/>
        <w:spacing w:line="276" w:lineRule="auto"/>
        <w:jc w:val="both"/>
        <w:rPr>
          <w:rFonts w:ascii="Liberation Sans Narrow" w:hAnsi="Liberation Sans Narrow"/>
          <w:sz w:val="21"/>
          <w:szCs w:val="21"/>
        </w:rPr>
      </w:pPr>
      <w:r>
        <w:rPr>
          <w:rFonts w:ascii="Liberation Sans Narrow" w:eastAsia="Liberation Sans Narrow" w:hAnsi="Liberation Sans Narrow" w:cs="Liberation Sans Narrow"/>
          <w:b/>
          <w:sz w:val="21"/>
          <w:szCs w:val="21"/>
        </w:rPr>
        <w:t xml:space="preserve"> </w:t>
      </w:r>
      <w:r>
        <w:rPr>
          <w:rFonts w:ascii="Liberation Sans Narrow" w:hAnsi="Liberation Sans Narrow" w:cs="Liberation Sans Narrow"/>
          <w:b/>
          <w:sz w:val="21"/>
          <w:szCs w:val="21"/>
        </w:rPr>
        <w:t xml:space="preserve">Censita al N.C.E.U. di Ferrara al </w:t>
      </w:r>
      <w:proofErr w:type="spellStart"/>
      <w:r>
        <w:rPr>
          <w:rFonts w:ascii="Liberation Sans Narrow" w:hAnsi="Liberation Sans Narrow" w:cs="Liberation Sans Narrow"/>
          <w:b/>
          <w:sz w:val="21"/>
          <w:szCs w:val="21"/>
        </w:rPr>
        <w:t>Foglio………Mapp…………….Sub……….Cat………R.C.€</w:t>
      </w:r>
      <w:proofErr w:type="spellEnd"/>
      <w:r>
        <w:rPr>
          <w:rFonts w:ascii="Liberation Sans Narrow" w:hAnsi="Liberation Sans Narrow" w:cs="Liberation Sans Narrow"/>
          <w:b/>
          <w:sz w:val="21"/>
          <w:szCs w:val="21"/>
        </w:rPr>
        <w:t xml:space="preserve"> </w:t>
      </w:r>
      <w:proofErr w:type="spellStart"/>
      <w:r>
        <w:rPr>
          <w:rFonts w:ascii="Liberation Sans Narrow" w:hAnsi="Liberation Sans Narrow" w:cs="Liberation Sans Narrow"/>
          <w:b/>
          <w:sz w:val="21"/>
          <w:szCs w:val="21"/>
        </w:rPr>
        <w:t>……</w:t>
      </w:r>
      <w:proofErr w:type="spellEnd"/>
      <w:r>
        <w:rPr>
          <w:rFonts w:ascii="Liberation Sans Narrow" w:hAnsi="Liberation Sans Narrow" w:cs="Liberation Sans Narrow"/>
          <w:b/>
          <w:sz w:val="21"/>
          <w:szCs w:val="21"/>
        </w:rPr>
        <w:t xml:space="preserve"> </w:t>
      </w: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sz w:val="21"/>
          <w:szCs w:val="21"/>
        </w:rPr>
        <w:t xml:space="preserve">DOCUMENTAZIONE AMMINISTRATIVA E TECNICA </w:t>
      </w:r>
      <w:proofErr w:type="spellStart"/>
      <w:r>
        <w:rPr>
          <w:rFonts w:ascii="Liberation Sans Narrow" w:hAnsi="Liberation Sans Narrow" w:cs="Liberation Sans Narrow"/>
          <w:b/>
          <w:sz w:val="21"/>
          <w:szCs w:val="21"/>
        </w:rPr>
        <w:t>DI</w:t>
      </w:r>
      <w:proofErr w:type="spellEnd"/>
      <w:r>
        <w:rPr>
          <w:rFonts w:ascii="Liberation Sans Narrow" w:hAnsi="Liberation Sans Narrow" w:cs="Liberation Sans Narrow"/>
          <w:b/>
          <w:sz w:val="21"/>
          <w:szCs w:val="21"/>
        </w:rPr>
        <w:t xml:space="preserve"> SICUREZZA IMPIANTI</w:t>
      </w: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xml:space="preserve">Secondo la legge n. 46/90 e successive leggi intervenute: dotazione di impianto di riscaldamento con C.T. e libretto </w:t>
      </w:r>
      <w:r>
        <w:rPr>
          <w:rFonts w:ascii="Liberation Sans Narrow" w:hAnsi="Liberation Sans Narrow" w:cs="Liberation Sans Narrow"/>
          <w:sz w:val="21"/>
          <w:szCs w:val="21"/>
        </w:rPr>
        <w:t xml:space="preserve">di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riscaldamento con C.T. e libretto di:</w:t>
      </w:r>
    </w:p>
    <w:p w:rsidR="00976934" w:rsidRDefault="0070060A">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termico</w:t>
      </w:r>
      <w:r>
        <w:rPr>
          <w:rFonts w:ascii="Liberation Sans Narrow" w:hAnsi="Liberation Sans Narrow" w:cs="Liberation Sans Narrow"/>
          <w:sz w:val="21"/>
          <w:szCs w:val="21"/>
        </w:rPr>
        <w:t>, dotato di libretto d’impianto, messo a norma come da documentazione rilasciata dalla ditta</w:t>
      </w:r>
      <w:r>
        <w:rPr>
          <w:rFonts w:ascii="Liberation Sans Narrow" w:hAnsi="Liberation Sans Narrow"/>
          <w:sz w:val="21"/>
          <w:szCs w:val="21"/>
        </w:rPr>
        <w:t xml:space="preserve">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 xml:space="preserve">in </w:t>
      </w:r>
      <w:proofErr w:type="spellStart"/>
      <w:r>
        <w:rPr>
          <w:rFonts w:ascii="Liberation Sans Narrow" w:hAnsi="Liberation Sans Narrow" w:cs="Liberation Sans Narrow"/>
          <w:sz w:val="21"/>
          <w:szCs w:val="21"/>
        </w:rPr>
        <w:t>data…………………………………</w:t>
      </w:r>
      <w:proofErr w:type="spellEnd"/>
      <w:r>
        <w:rPr>
          <w:rFonts w:ascii="Liberation Sans Narrow" w:hAnsi="Liberation Sans Narrow" w:cs="Liberation Sans Narrow"/>
          <w:sz w:val="21"/>
          <w:szCs w:val="21"/>
        </w:rPr>
        <w:t>.;</w:t>
      </w:r>
    </w:p>
    <w:p w:rsidR="00976934" w:rsidRDefault="00976934">
      <w:pPr>
        <w:widowControl w:val="0"/>
        <w:jc w:val="both"/>
        <w:rPr>
          <w:rFonts w:ascii="Liberation Sans Narrow" w:hAnsi="Liberation Sans Narrow" w:cs="Liberation Sans Narrow"/>
          <w:b/>
          <w:bCs/>
          <w:sz w:val="21"/>
          <w:szCs w:val="21"/>
        </w:rPr>
      </w:pPr>
    </w:p>
    <w:p w:rsidR="00976934" w:rsidRDefault="0070060A">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Elettrico</w:t>
      </w:r>
      <w:r>
        <w:rPr>
          <w:rFonts w:ascii="Liberation Sans Narrow" w:hAnsi="Liberation Sans Narrow" w:cs="Liberation Sans Narrow"/>
          <w:sz w:val="21"/>
          <w:szCs w:val="21"/>
        </w:rPr>
        <w:t xml:space="preserve"> già esistente messo a norma come da dichiarazione rilasciata dalla </w:t>
      </w:r>
      <w:proofErr w:type="spellStart"/>
      <w:r>
        <w:rPr>
          <w:rFonts w:ascii="Liberation Sans Narrow" w:hAnsi="Liberation Sans Narrow" w:cs="Liberation Sans Narrow"/>
          <w:sz w:val="21"/>
          <w:szCs w:val="21"/>
        </w:rPr>
        <w:t>ditta…………………………in</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data…</w:t>
      </w:r>
      <w:proofErr w:type="spellEnd"/>
      <w:r>
        <w:rPr>
          <w:rFonts w:ascii="Liberation Sans Narrow" w:hAnsi="Liberation Sans Narrow" w:cs="Liberation Sans Narrow"/>
          <w:sz w:val="21"/>
          <w:szCs w:val="21"/>
        </w:rPr>
        <w:t xml:space="preserve">.. </w:t>
      </w:r>
    </w:p>
    <w:p w:rsidR="00976934" w:rsidRDefault="0070060A">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Idraulico</w:t>
      </w:r>
      <w:r>
        <w:rPr>
          <w:rFonts w:ascii="Liberation Sans Narrow" w:hAnsi="Liberation Sans Narrow" w:cs="Liberation Sans Narrow"/>
          <w:sz w:val="21"/>
          <w:szCs w:val="21"/>
        </w:rPr>
        <w:t xml:space="preserve"> privo di certificazione in quanto il fabbricato è di costruzione antecedente l’entrata in vigore</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 xml:space="preserve">della Legge 46/90;  </w:t>
      </w:r>
    </w:p>
    <w:p w:rsidR="00976934" w:rsidRDefault="00976934">
      <w:pPr>
        <w:widowControl w:val="0"/>
        <w:jc w:val="both"/>
        <w:rPr>
          <w:rFonts w:ascii="Liberation Sans Narrow" w:hAnsi="Liberation Sans Narrow" w:cs="Liberation Sans Narrow"/>
          <w:sz w:val="21"/>
          <w:szCs w:val="21"/>
        </w:rPr>
      </w:pPr>
    </w:p>
    <w:p w:rsidR="00976934" w:rsidRDefault="0070060A">
      <w:pPr>
        <w:widowControl w:val="0"/>
        <w:jc w:val="both"/>
        <w:rPr>
          <w:rFonts w:ascii="Liberation Sans Narrow" w:hAnsi="Liberation Sans Narrow"/>
          <w:sz w:val="21"/>
          <w:szCs w:val="21"/>
        </w:rPr>
      </w:pPr>
      <w:r>
        <w:rPr>
          <w:rFonts w:ascii="Liberation Sans Narrow" w:hAnsi="Liberation Sans Narrow" w:cs="Liberation Sans Narrow"/>
          <w:b/>
          <w:sz w:val="21"/>
          <w:szCs w:val="21"/>
        </w:rPr>
        <w:t>- Attestato di Certif</w:t>
      </w:r>
      <w:r>
        <w:rPr>
          <w:rFonts w:ascii="Liberation Sans Narrow" w:hAnsi="Liberation Sans Narrow" w:cs="Liberation Sans Narrow"/>
          <w:b/>
          <w:sz w:val="21"/>
          <w:szCs w:val="21"/>
        </w:rPr>
        <w:t xml:space="preserve">icazione Energetica </w:t>
      </w:r>
      <w:proofErr w:type="spellStart"/>
      <w:r>
        <w:rPr>
          <w:rFonts w:ascii="Liberation Sans Narrow" w:hAnsi="Liberation Sans Narrow" w:cs="Liberation Sans Narrow"/>
          <w:b/>
          <w:sz w:val="21"/>
          <w:szCs w:val="21"/>
        </w:rPr>
        <w:t>n………………</w:t>
      </w:r>
      <w:proofErr w:type="spellEnd"/>
      <w:r>
        <w:rPr>
          <w:rFonts w:ascii="Liberation Sans Narrow" w:hAnsi="Liberation Sans Narrow" w:cs="Liberation Sans Narrow"/>
          <w:b/>
          <w:sz w:val="21"/>
          <w:szCs w:val="21"/>
        </w:rPr>
        <w:t xml:space="preserve">..rilasciato </w:t>
      </w:r>
      <w:proofErr w:type="spellStart"/>
      <w:r>
        <w:rPr>
          <w:rFonts w:ascii="Liberation Sans Narrow" w:hAnsi="Liberation Sans Narrow" w:cs="Liberation Sans Narrow"/>
          <w:b/>
          <w:sz w:val="21"/>
          <w:szCs w:val="21"/>
        </w:rPr>
        <w:t>da…………………</w:t>
      </w:r>
      <w:proofErr w:type="spellEnd"/>
      <w:r>
        <w:rPr>
          <w:rFonts w:ascii="Liberation Sans Narrow" w:hAnsi="Liberation Sans Narrow" w:cs="Liberation Sans Narrow"/>
          <w:b/>
          <w:sz w:val="21"/>
          <w:szCs w:val="21"/>
        </w:rPr>
        <w:t xml:space="preserve">...in </w:t>
      </w:r>
      <w:proofErr w:type="spellStart"/>
      <w:r>
        <w:rPr>
          <w:rFonts w:ascii="Liberation Sans Narrow" w:hAnsi="Liberation Sans Narrow" w:cs="Liberation Sans Narrow"/>
          <w:b/>
          <w:sz w:val="21"/>
          <w:szCs w:val="21"/>
        </w:rPr>
        <w:t>data………………………</w:t>
      </w:r>
      <w:proofErr w:type="spellEnd"/>
      <w:r>
        <w:rPr>
          <w:rFonts w:ascii="Liberation Sans Narrow" w:hAnsi="Liberation Sans Narrow" w:cs="Liberation Sans Narrow"/>
          <w:b/>
          <w:sz w:val="21"/>
          <w:szCs w:val="21"/>
        </w:rPr>
        <w:t>..</w:t>
      </w:r>
    </w:p>
    <w:p w:rsidR="00976934" w:rsidRDefault="00976934">
      <w:pPr>
        <w:widowControl w:val="0"/>
        <w:jc w:val="both"/>
        <w:rPr>
          <w:rFonts w:ascii="Liberation Sans Narrow" w:hAnsi="Liberation Sans Narrow" w:cs="Liberation Sans Narrow"/>
          <w:sz w:val="21"/>
          <w:szCs w:val="21"/>
        </w:rPr>
      </w:pPr>
    </w:p>
    <w:p w:rsidR="00976934" w:rsidRDefault="0070060A">
      <w:pPr>
        <w:widowControl w:val="0"/>
        <w:jc w:val="both"/>
        <w:rPr>
          <w:rFonts w:ascii="Liberation Sans Narrow" w:hAnsi="Liberation Sans Narrow"/>
          <w:sz w:val="21"/>
          <w:szCs w:val="21"/>
        </w:rPr>
      </w:pPr>
      <w:r>
        <w:rPr>
          <w:rFonts w:ascii="Liberation Sans Narrow" w:eastAsia="Liberation Sans Narrow" w:hAnsi="Liberation Sans Narrow" w:cs="Liberation Sans Narrow"/>
          <w:b/>
          <w:bCs/>
          <w:sz w:val="21"/>
          <w:szCs w:val="21"/>
        </w:rPr>
        <w:t xml:space="preserve"> </w:t>
      </w:r>
      <w:r>
        <w:rPr>
          <w:rFonts w:ascii="Liberation Sans Narrow" w:hAnsi="Liberation Sans Narrow" w:cs="Liberation Sans Narrow"/>
          <w:bCs/>
          <w:sz w:val="21"/>
          <w:szCs w:val="21"/>
        </w:rPr>
        <w:t xml:space="preserve">La locazione è disciplinata dalle seguenti </w:t>
      </w:r>
      <w:proofErr w:type="spellStart"/>
      <w:r>
        <w:rPr>
          <w:rFonts w:ascii="Liberation Sans Narrow" w:hAnsi="Liberation Sans Narrow" w:cs="Liberation Sans Narrow"/>
          <w:bCs/>
          <w:sz w:val="21"/>
          <w:szCs w:val="21"/>
        </w:rPr>
        <w:t>pattuizioni</w:t>
      </w:r>
      <w:proofErr w:type="spellEnd"/>
    </w:p>
    <w:p w:rsidR="00976934" w:rsidRDefault="00976934">
      <w:pPr>
        <w:widowControl w:val="0"/>
        <w:jc w:val="both"/>
        <w:rPr>
          <w:rFonts w:ascii="Liberation Sans Narrow" w:hAnsi="Liberation Sans Narrow" w:cs="Liberation Sans Narrow"/>
          <w:bCs/>
          <w:sz w:val="21"/>
          <w:szCs w:val="21"/>
        </w:rPr>
      </w:pP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 (durata) </w:t>
      </w:r>
    </w:p>
    <w:p w:rsidR="00976934" w:rsidRDefault="0070060A">
      <w:pPr>
        <w:widowControl w:val="0"/>
        <w:spacing w:line="480" w:lineRule="exact"/>
        <w:jc w:val="both"/>
        <w:rPr>
          <w:rFonts w:ascii="Liberation Sans Narrow" w:hAnsi="Liberation Sans Narrow"/>
          <w:sz w:val="21"/>
          <w:szCs w:val="21"/>
        </w:rPr>
      </w:pPr>
      <w:r>
        <w:rPr>
          <w:rFonts w:ascii="Liberation Sans Narrow" w:hAnsi="Liberation Sans Narrow" w:cs="Liberation Sans Narrow"/>
          <w:sz w:val="21"/>
          <w:szCs w:val="21"/>
        </w:rPr>
        <w:t xml:space="preserve">Il contratto  è stipulato per la durata di </w:t>
      </w:r>
      <w:proofErr w:type="spellStart"/>
      <w:r>
        <w:rPr>
          <w:rFonts w:ascii="Liberation Sans Narrow" w:hAnsi="Liberation Sans Narrow" w:cs="Liberation Sans Narrow"/>
          <w:sz w:val="21"/>
          <w:szCs w:val="21"/>
        </w:rPr>
        <w:t>mesi…………</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dal…………</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al……………</w:t>
      </w:r>
      <w:proofErr w:type="spellEnd"/>
      <w:r>
        <w:rPr>
          <w:rFonts w:ascii="Liberation Sans Narrow" w:hAnsi="Liberation Sans Narrow" w:cs="Liberation Sans Narrow"/>
          <w:sz w:val="21"/>
          <w:szCs w:val="21"/>
        </w:rPr>
        <w:tab/>
        <w:t>e cesserà inderogabilmente senza bis</w:t>
      </w:r>
      <w:r>
        <w:rPr>
          <w:rFonts w:ascii="Liberation Sans Narrow" w:hAnsi="Liberation Sans Narrow" w:cs="Liberation Sans Narrow"/>
          <w:sz w:val="21"/>
          <w:szCs w:val="21"/>
        </w:rPr>
        <w:t>ogno di disdetta.</w:t>
      </w:r>
    </w:p>
    <w:p w:rsidR="00976934" w:rsidRDefault="00976934">
      <w:pPr>
        <w:widowControl w:val="0"/>
        <w:spacing w:line="480" w:lineRule="exact"/>
        <w:jc w:val="both"/>
        <w:rPr>
          <w:rFonts w:ascii="Liberation Sans Narrow" w:hAnsi="Liberation Sans Narrow" w:cs="Liberation Sans Narrow"/>
          <w:sz w:val="21"/>
          <w:szCs w:val="21"/>
        </w:rPr>
      </w:pP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2 (Esigenza del locatore/conduttore)</w:t>
      </w: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iCs/>
          <w:sz w:val="21"/>
          <w:szCs w:val="21"/>
        </w:rPr>
        <w:t>A)</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Il locatore/conduttore</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nel rispetto di quanto previsto dal DM 16/01/2017 e dall’Accordo comunale depositato in data</w:t>
      </w:r>
      <w:r w:rsidR="00F2134D">
        <w:rPr>
          <w:rFonts w:ascii="Liberation Sans Narrow" w:hAnsi="Liberation Sans Narrow" w:cs="Liberation Sans Narrow"/>
          <w:sz w:val="21"/>
          <w:szCs w:val="21"/>
        </w:rPr>
        <w:t xml:space="preserve"> 04/06/2019 </w:t>
      </w:r>
      <w:r>
        <w:rPr>
          <w:rFonts w:ascii="Liberation Sans Narrow" w:hAnsi="Liberation Sans Narrow" w:cs="Liberation Sans Narrow"/>
          <w:sz w:val="21"/>
          <w:szCs w:val="21"/>
        </w:rPr>
        <w:t xml:space="preserve">presso il Comune </w:t>
      </w:r>
      <w:r w:rsidRPr="00F2134D">
        <w:rPr>
          <w:rFonts w:ascii="Liberation Sans Narrow" w:hAnsi="Liberation Sans Narrow" w:cs="Liberation Sans Narrow"/>
          <w:sz w:val="21"/>
          <w:szCs w:val="21"/>
        </w:rPr>
        <w:t>di</w:t>
      </w:r>
      <w:r w:rsidRPr="00F2134D">
        <w:rPr>
          <w:rFonts w:ascii="Liberation Sans Narrow" w:hAnsi="Liberation Sans Narrow" w:cs="Liberation Sans Narrow"/>
          <w:sz w:val="21"/>
          <w:szCs w:val="21"/>
        </w:rPr>
        <w:t xml:space="preserve"> Bondeno</w:t>
      </w:r>
      <w:r w:rsidRPr="00F2134D">
        <w:rPr>
          <w:rFonts w:ascii="Liberation Sans Narrow" w:hAnsi="Liberation Sans Narrow" w:cs="Liberation Sans Narrow"/>
          <w:sz w:val="21"/>
          <w:szCs w:val="21"/>
        </w:rPr>
        <w:t>,</w:t>
      </w:r>
      <w:r>
        <w:rPr>
          <w:rFonts w:ascii="Liberation Sans Narrow" w:hAnsi="Liberation Sans Narrow" w:cs="Liberation Sans Narrow"/>
          <w:sz w:val="21"/>
          <w:szCs w:val="21"/>
        </w:rPr>
        <w:t xml:space="preserve"> dichiara la seguente esigenza c</w:t>
      </w:r>
      <w:r>
        <w:rPr>
          <w:rFonts w:ascii="Liberation Sans Narrow" w:hAnsi="Liberation Sans Narrow" w:cs="Liberation Sans Narrow"/>
          <w:sz w:val="21"/>
          <w:szCs w:val="21"/>
        </w:rPr>
        <w:t xml:space="preserve">he giustifica la transitorietà del </w:t>
      </w:r>
      <w:proofErr w:type="spellStart"/>
      <w:r>
        <w:rPr>
          <w:rFonts w:ascii="Liberation Sans Narrow" w:hAnsi="Liberation Sans Narrow" w:cs="Liberation Sans Narrow"/>
          <w:sz w:val="21"/>
          <w:szCs w:val="21"/>
        </w:rPr>
        <w:t>contatto</w:t>
      </w:r>
      <w:r>
        <w:rPr>
          <w:rFonts w:ascii="Liberation Sans Narrow" w:hAnsi="Liberation Sans Narrow" w:cs="Liberation Sans Narrow"/>
          <w:b/>
          <w:bCs/>
          <w:sz w:val="21"/>
          <w:szCs w:val="21"/>
        </w:rPr>
        <w:t>………………………………</w:t>
      </w:r>
      <w:proofErr w:type="spellEnd"/>
      <w:r>
        <w:rPr>
          <w:rFonts w:ascii="Liberation Sans Narrow" w:hAnsi="Liberation Sans Narrow" w:cs="Liberation Sans Narrow"/>
          <w:b/>
          <w:bCs/>
          <w:sz w:val="21"/>
          <w:szCs w:val="21"/>
        </w:rPr>
        <w:t xml:space="preserve"> </w:t>
      </w:r>
      <w:r>
        <w:rPr>
          <w:rFonts w:ascii="Liberation Sans Narrow" w:hAnsi="Liberation Sans Narrow" w:cs="Liberation Sans Narrow"/>
          <w:bCs/>
          <w:sz w:val="21"/>
          <w:szCs w:val="21"/>
        </w:rPr>
        <w:t xml:space="preserve">e che documenta allegando, </w:t>
      </w:r>
      <w:proofErr w:type="spellStart"/>
      <w:r>
        <w:rPr>
          <w:rFonts w:ascii="Liberation Sans Narrow" w:hAnsi="Liberation Sans Narrow" w:cs="Liberation Sans Narrow"/>
          <w:bCs/>
          <w:sz w:val="21"/>
          <w:szCs w:val="21"/>
        </w:rPr>
        <w:t>…………………………</w:t>
      </w:r>
      <w:proofErr w:type="spellEnd"/>
      <w:r>
        <w:rPr>
          <w:rFonts w:ascii="Liberation Sans Narrow" w:hAnsi="Liberation Sans Narrow" w:cs="Liberation Sans Narrow"/>
          <w:bCs/>
          <w:sz w:val="21"/>
          <w:szCs w:val="21"/>
        </w:rPr>
        <w:t>.</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sz w:val="21"/>
          <w:szCs w:val="21"/>
        </w:rPr>
        <w:t>B)</w:t>
      </w:r>
      <w:r>
        <w:rPr>
          <w:rFonts w:ascii="Liberation Sans Narrow" w:hAnsi="Liberation Sans Narrow" w:cs="Liberation Sans Narrow"/>
          <w:sz w:val="21"/>
          <w:szCs w:val="21"/>
        </w:rPr>
        <w:t xml:space="preserve"> Ai sensi di quanto previsto all’art. 2, comma 4 del D.M. 16/01/17, ex art. 4 comma 2 L. 431/98 e dall’Accordo comunale depositato in data</w:t>
      </w:r>
      <w:r w:rsidR="00F2134D">
        <w:rPr>
          <w:rFonts w:ascii="Liberation Sans Narrow" w:hAnsi="Liberation Sans Narrow" w:cs="Liberation Sans Narrow"/>
          <w:sz w:val="21"/>
          <w:szCs w:val="21"/>
        </w:rPr>
        <w:t xml:space="preserve"> 04/06/2019 </w:t>
      </w:r>
      <w:r>
        <w:rPr>
          <w:rFonts w:ascii="Liberation Sans Narrow" w:hAnsi="Liberation Sans Narrow" w:cs="Liberation Sans Narrow"/>
          <w:sz w:val="21"/>
          <w:szCs w:val="21"/>
        </w:rPr>
        <w:t xml:space="preserve">presso il Comune di </w:t>
      </w:r>
      <w:r w:rsidRPr="00F2134D">
        <w:rPr>
          <w:rFonts w:ascii="Liberation Sans Narrow" w:hAnsi="Liberation Sans Narrow" w:cs="Liberation Sans Narrow"/>
          <w:sz w:val="21"/>
          <w:szCs w:val="21"/>
        </w:rPr>
        <w:t>Bondeno</w:t>
      </w:r>
      <w:r w:rsidRPr="00F2134D">
        <w:rPr>
          <w:rFonts w:ascii="Liberation Sans Narrow" w:hAnsi="Liberation Sans Narrow" w:cs="Liberation Sans Narrow"/>
          <w:sz w:val="21"/>
          <w:szCs w:val="21"/>
        </w:rPr>
        <w:t>,</w:t>
      </w:r>
      <w:r>
        <w:rPr>
          <w:rFonts w:ascii="Liberation Sans Narrow" w:hAnsi="Liberation Sans Narrow" w:cs="Liberation Sans Narrow"/>
          <w:sz w:val="21"/>
          <w:szCs w:val="21"/>
        </w:rPr>
        <w:t xml:space="preserve">  le parti contrattuali, assistite rispettivamente dalla Organizzazioni sindac</w:t>
      </w:r>
      <w:r>
        <w:rPr>
          <w:rFonts w:ascii="Liberation Sans Narrow" w:hAnsi="Liberation Sans Narrow" w:cs="Liberation Sans Narrow"/>
          <w:sz w:val="21"/>
          <w:szCs w:val="21"/>
        </w:rPr>
        <w:t xml:space="preserve">ali della </w:t>
      </w:r>
      <w:proofErr w:type="spellStart"/>
      <w:r>
        <w:rPr>
          <w:rFonts w:ascii="Liberation Sans Narrow" w:hAnsi="Liberation Sans Narrow" w:cs="Liberation Sans Narrow"/>
          <w:sz w:val="21"/>
          <w:szCs w:val="21"/>
        </w:rPr>
        <w:t>proprietà…………………………</w:t>
      </w:r>
      <w:proofErr w:type="spellEnd"/>
      <w:r>
        <w:rPr>
          <w:rFonts w:ascii="Liberation Sans Narrow" w:hAnsi="Liberation Sans Narrow" w:cs="Liberation Sans Narrow"/>
          <w:sz w:val="21"/>
          <w:szCs w:val="21"/>
        </w:rPr>
        <w:t xml:space="preserve">...e dalla Organizzazione sindacale degli </w:t>
      </w:r>
      <w:proofErr w:type="spellStart"/>
      <w:r>
        <w:rPr>
          <w:rFonts w:ascii="Liberation Sans Narrow" w:hAnsi="Liberation Sans Narrow" w:cs="Liberation Sans Narrow"/>
          <w:sz w:val="21"/>
          <w:szCs w:val="21"/>
        </w:rPr>
        <w:t>inquilini………………………………………………………………</w:t>
      </w:r>
      <w:proofErr w:type="spellEnd"/>
      <w:r>
        <w:rPr>
          <w:rFonts w:ascii="Liberation Sans Narrow" w:hAnsi="Liberation Sans Narrow" w:cs="Liberation Sans Narrow"/>
          <w:sz w:val="21"/>
          <w:szCs w:val="21"/>
        </w:rPr>
        <w:t xml:space="preserve">... dichiarano che la presente locazione ha natura transitoria per la seguente esigenza del locatore ovvero del conduttore </w:t>
      </w:r>
      <w:proofErr w:type="spellStart"/>
      <w:r>
        <w:rPr>
          <w:rFonts w:ascii="Liberation Sans Narrow" w:hAnsi="Liberation Sans Narrow" w:cs="Liberation Sans Narrow"/>
          <w:sz w:val="21"/>
          <w:szCs w:val="21"/>
        </w:rPr>
        <w:t>……………………………………………………………………………</w:t>
      </w:r>
      <w:r>
        <w:rPr>
          <w:rFonts w:ascii="Liberation Sans Narrow" w:hAnsi="Liberation Sans Narrow" w:cs="Liberation Sans Narrow"/>
          <w:sz w:val="21"/>
          <w:szCs w:val="21"/>
        </w:rPr>
        <w:t>…………</w:t>
      </w:r>
      <w:proofErr w:type="spellEnd"/>
      <w:r>
        <w:rPr>
          <w:rFonts w:ascii="Liberation Sans Narrow" w:hAnsi="Liberation Sans Narrow" w:cs="Liberation Sans Narrow"/>
          <w:sz w:val="21"/>
          <w:szCs w:val="21"/>
        </w:rPr>
        <w:t>, non previste nell’accordo e non documentabili.</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3 (Inadempimento delle modalità di stipula)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presente contratto è ricondotto alla durata prevista dall’art. 2 comma 1 della legge 9 dicembre 1998, n. 431, in caso di inadempimento delle modalità di stipula previste dall’art. 2, commi 1, 2, 3, 4, 5 e 6 del decreto dei Ministri delle infrastrutture </w:t>
      </w:r>
      <w:r>
        <w:rPr>
          <w:rFonts w:ascii="Liberation Sans Narrow" w:hAnsi="Liberation Sans Narrow" w:cs="Arial Narrow"/>
          <w:sz w:val="21"/>
          <w:szCs w:val="21"/>
        </w:rPr>
        <w:t xml:space="preserve">e dell’economia e delle finanze ex art. 4 comma 2 della legge 431/98.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ogni caso, ove il locatore abbia riacquistato la disponibilità dell'alloggio alla scadenza dichiarando di volerlo adibire ad un uso determinato e non lo adibisca, senza giustificato </w:t>
      </w:r>
      <w:r>
        <w:rPr>
          <w:rFonts w:ascii="Liberation Sans Narrow" w:hAnsi="Liberation Sans Narrow" w:cs="Arial Narrow"/>
          <w:sz w:val="21"/>
          <w:szCs w:val="21"/>
        </w:rPr>
        <w:t xml:space="preserve">motivo, nel termine di sei mesi dalla data in cui ha riacquistato la detta disponibilità, a tale uso, il conduttore ha diritto al ripristino del rapporto di locazione alle condizioni di cui all'articolo 2, comma 1, della legge n. 431/98 o, in alternativa, </w:t>
      </w:r>
      <w:r>
        <w:rPr>
          <w:rFonts w:ascii="Liberation Sans Narrow" w:hAnsi="Liberation Sans Narrow" w:cs="Arial Narrow"/>
          <w:sz w:val="21"/>
          <w:szCs w:val="21"/>
        </w:rPr>
        <w:t xml:space="preserve">ad un risarcimento in misura pari a trentasei mensilità dell'ultimo canone di locazione corrisposto. </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4 (Canone)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Nei Comuni con un numero di abitanti superiore a diecimila, come risultanti dai dati ufficiali dell’ultimo censimento, il canone di lo</w:t>
      </w:r>
      <w:r>
        <w:rPr>
          <w:rFonts w:ascii="Liberation Sans Narrow" w:hAnsi="Liberation Sans Narrow" w:cs="Arial Narrow"/>
          <w:sz w:val="21"/>
          <w:szCs w:val="21"/>
        </w:rPr>
        <w:t xml:space="preserve">cazione, secondo quanto stabilito dall’Accordo territoriale depositato il </w:t>
      </w:r>
      <w:r w:rsidR="00F2134D">
        <w:rPr>
          <w:rFonts w:ascii="Liberation Sans Narrow" w:hAnsi="Liberation Sans Narrow" w:cs="Arial Narrow"/>
          <w:sz w:val="21"/>
          <w:szCs w:val="21"/>
        </w:rPr>
        <w:t xml:space="preserve">04/06/2019 </w:t>
      </w:r>
      <w:r>
        <w:rPr>
          <w:rFonts w:ascii="Liberation Sans Narrow" w:hAnsi="Liberation Sans Narrow" w:cs="Arial Narrow"/>
          <w:sz w:val="21"/>
          <w:szCs w:val="21"/>
        </w:rPr>
        <w:t xml:space="preserve">presso il Comune di </w:t>
      </w:r>
      <w:r w:rsidRPr="00F2134D">
        <w:rPr>
          <w:rFonts w:ascii="Liberation Sans Narrow" w:hAnsi="Liberation Sans Narrow" w:cs="Arial Narrow"/>
          <w:sz w:val="21"/>
          <w:szCs w:val="21"/>
        </w:rPr>
        <w:t>Bondeno</w:t>
      </w:r>
      <w:r>
        <w:rPr>
          <w:rFonts w:ascii="Liberation Sans Narrow" w:hAnsi="Liberation Sans Narrow" w:cs="Arial Narrow"/>
          <w:sz w:val="21"/>
          <w:szCs w:val="21"/>
        </w:rPr>
        <w:t xml:space="preserve">  è convenuto in euro .............................., importo che il conduttore si obbliga a corrispondere nel domicilio del locatore ovvero a me</w:t>
      </w:r>
      <w:r>
        <w:rPr>
          <w:rFonts w:ascii="Liberation Sans Narrow" w:hAnsi="Liberation Sans Narrow" w:cs="Arial Narrow"/>
          <w:sz w:val="21"/>
          <w:szCs w:val="21"/>
        </w:rPr>
        <w:t xml:space="preserve">zzo di bonifico bancario, ovvero ...................., in n. ......... rate eguali anticipate di </w:t>
      </w:r>
      <w:proofErr w:type="spellStart"/>
      <w:r>
        <w:rPr>
          <w:rFonts w:ascii="Liberation Sans Narrow" w:hAnsi="Liberation Sans Narrow" w:cs="Arial Narrow"/>
          <w:sz w:val="21"/>
          <w:szCs w:val="21"/>
        </w:rPr>
        <w:t>euro……</w:t>
      </w:r>
      <w:proofErr w:type="spellEnd"/>
      <w:r>
        <w:rPr>
          <w:rFonts w:ascii="Liberation Sans Narrow" w:hAnsi="Liberation Sans Narrow" w:cs="Arial Narrow"/>
          <w:sz w:val="21"/>
          <w:szCs w:val="21"/>
        </w:rPr>
        <w:t xml:space="preserve">. ciascuna entro il giorno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di ogni mese. (Cancellare la parte che non interessa) ( il periodo B non si applica nei contratti con durata inferiore ai</w:t>
      </w:r>
      <w:r>
        <w:rPr>
          <w:rFonts w:ascii="Liberation Sans Narrow" w:hAnsi="Liberation Sans Narrow" w:cs="Arial Narrow"/>
          <w:sz w:val="21"/>
          <w:szCs w:val="21"/>
        </w:rPr>
        <w:t xml:space="preserve"> 30 giorni).</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1) Il locatore </w:t>
      </w:r>
      <w:r>
        <w:rPr>
          <w:rFonts w:ascii="Liberation Sans Narrow" w:hAnsi="Liberation Sans Narrow" w:cs="Arial Narrow"/>
          <w:b/>
          <w:color w:val="000000"/>
          <w:sz w:val="21"/>
          <w:szCs w:val="21"/>
        </w:rPr>
        <w:t>opta</w:t>
      </w:r>
      <w:r>
        <w:rPr>
          <w:rFonts w:ascii="Liberation Sans Narrow" w:hAnsi="Liberation Sans Narrow" w:cs="Arial Narrow"/>
          <w:color w:val="000000"/>
          <w:sz w:val="21"/>
          <w:szCs w:val="21"/>
        </w:rPr>
        <w:t xml:space="preserve"> per il regime fiscale della </w:t>
      </w:r>
      <w:proofErr w:type="spellStart"/>
      <w:r>
        <w:rPr>
          <w:rFonts w:ascii="Liberation Sans Narrow" w:hAnsi="Liberation Sans Narrow" w:cs="Arial Narrow"/>
          <w:color w:val="000000"/>
          <w:sz w:val="21"/>
          <w:szCs w:val="21"/>
        </w:rPr>
        <w:t>c.d</w:t>
      </w:r>
      <w:proofErr w:type="spellEnd"/>
      <w:r>
        <w:rPr>
          <w:rFonts w:ascii="Liberation Sans Narrow" w:hAnsi="Liberation Sans Narrow" w:cs="Arial Narrow"/>
          <w:color w:val="000000"/>
          <w:sz w:val="21"/>
          <w:szCs w:val="21"/>
        </w:rPr>
        <w:t xml:space="preserve"> cedolare secca, disciplinata dall’art 3 </w:t>
      </w:r>
      <w:proofErr w:type="spellStart"/>
      <w:r>
        <w:rPr>
          <w:rFonts w:ascii="Liberation Sans Narrow" w:hAnsi="Liberation Sans Narrow" w:cs="Arial Narrow"/>
          <w:color w:val="000000"/>
          <w:sz w:val="21"/>
          <w:szCs w:val="21"/>
        </w:rPr>
        <w:t>Dlgs</w:t>
      </w:r>
      <w:proofErr w:type="spellEnd"/>
      <w:r>
        <w:rPr>
          <w:rFonts w:ascii="Liberation Sans Narrow" w:hAnsi="Liberation Sans Narrow" w:cs="Arial Narrow"/>
          <w:color w:val="000000"/>
          <w:sz w:val="21"/>
          <w:szCs w:val="21"/>
        </w:rPr>
        <w:t xml:space="preserve"> 14 marzo 2011 n.23. Per effetto di tale normativa il locatore rinuncia sin da ora per l’intera durata del contratto di locazione a chiedere l’aggi</w:t>
      </w:r>
      <w:r>
        <w:rPr>
          <w:rFonts w:ascii="Liberation Sans Narrow" w:hAnsi="Liberation Sans Narrow" w:cs="Arial Narrow"/>
          <w:color w:val="000000"/>
          <w:sz w:val="21"/>
          <w:szCs w:val="21"/>
        </w:rPr>
        <w:t>ornamento conseguente alla  variazione ISTAT. Non sono dovute le spese di bollo e di registrazione. Resta ferma per il locatore la possibilità di revocare tale scelta annualmente comunicandone la volontà al conduttore</w:t>
      </w:r>
      <w:r>
        <w:rPr>
          <w:rFonts w:ascii="Liberation Sans Narrow" w:hAnsi="Liberation Sans Narrow" w:cs="Arial Narrow"/>
          <w:b/>
          <w:color w:val="000000"/>
          <w:sz w:val="21"/>
          <w:szCs w:val="21"/>
        </w:rPr>
        <w:t xml:space="preserve"> </w:t>
      </w:r>
      <w:r>
        <w:rPr>
          <w:rFonts w:ascii="Liberation Sans Narrow" w:hAnsi="Liberation Sans Narrow" w:cs="Arial Narrow"/>
          <w:color w:val="000000"/>
          <w:sz w:val="21"/>
          <w:szCs w:val="21"/>
        </w:rPr>
        <w:t xml:space="preserve">con onere per entrambe le parti ed in </w:t>
      </w:r>
      <w:r>
        <w:rPr>
          <w:rFonts w:ascii="Liberation Sans Narrow" w:hAnsi="Liberation Sans Narrow" w:cs="Arial Narrow"/>
          <w:color w:val="000000"/>
          <w:sz w:val="21"/>
          <w:szCs w:val="21"/>
        </w:rPr>
        <w:t xml:space="preserve">ragione del 50% ciascuna, al pagamento dell’imposta di registro (e di eventuali bolli conseguenti), richiedendo l’applicazione </w:t>
      </w:r>
      <w:r>
        <w:rPr>
          <w:rFonts w:ascii="Liberation Sans Narrow" w:hAnsi="Liberation Sans Narrow" w:cs="Arial Narrow"/>
          <w:color w:val="000000"/>
          <w:sz w:val="21"/>
          <w:szCs w:val="21"/>
        </w:rPr>
        <w:lastRenderedPageBreak/>
        <w:t>dell’imposta di registro ai sensi dell’art. 8 comma primo, Legge 431/98 nella misura del 70%. Sempre in detta ipotesi il canone p</w:t>
      </w:r>
      <w:r>
        <w:rPr>
          <w:rFonts w:ascii="Liberation Sans Narrow" w:hAnsi="Liberation Sans Narrow" w:cs="Arial Narrow"/>
          <w:color w:val="000000"/>
          <w:sz w:val="21"/>
          <w:szCs w:val="21"/>
        </w:rPr>
        <w:t>otrà essere aggiornato, a richiesta del locatore,  nella misura  del 75% della variazione assoluta in aumento dell’indice dei prezzi al consumo dell’ISTAT per le famiglie e gli operai e degli impiegati verificatesi rispetto al mese precedente a quello di i</w:t>
      </w:r>
      <w:r>
        <w:rPr>
          <w:rFonts w:ascii="Liberation Sans Narrow" w:hAnsi="Liberation Sans Narrow" w:cs="Arial Narrow"/>
          <w:color w:val="000000"/>
          <w:sz w:val="21"/>
          <w:szCs w:val="21"/>
        </w:rPr>
        <w:t xml:space="preserve">nizio del presente contratto. </w:t>
      </w:r>
    </w:p>
    <w:p w:rsidR="00976934" w:rsidRDefault="00976934">
      <w:pPr>
        <w:spacing w:line="360" w:lineRule="auto"/>
        <w:jc w:val="both"/>
        <w:rPr>
          <w:rFonts w:ascii="Liberation Sans Narrow" w:hAnsi="Liberation Sans Narrow" w:cs="Arial Narrow"/>
          <w:color w:val="000000"/>
          <w:sz w:val="21"/>
          <w:szCs w:val="21"/>
        </w:rPr>
      </w:pP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2) Il locatore </w:t>
      </w:r>
      <w:r>
        <w:rPr>
          <w:rFonts w:ascii="Liberation Sans Narrow" w:hAnsi="Liberation Sans Narrow" w:cs="Arial Narrow"/>
          <w:b/>
          <w:bCs/>
          <w:color w:val="000000"/>
          <w:sz w:val="21"/>
          <w:szCs w:val="21"/>
        </w:rPr>
        <w:t>non opta</w:t>
      </w:r>
      <w:r>
        <w:rPr>
          <w:rFonts w:ascii="Liberation Sans Narrow" w:hAnsi="Liberation Sans Narrow" w:cs="Arial Narrow"/>
          <w:color w:val="000000"/>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misura  del </w:t>
      </w:r>
      <w:r>
        <w:rPr>
          <w:rFonts w:ascii="Liberation Sans Narrow" w:hAnsi="Liberation Sans Narrow" w:cs="Arial Narrow"/>
          <w:color w:val="000000"/>
          <w:sz w:val="21"/>
          <w:szCs w:val="21"/>
        </w:rPr>
        <w:t>75% della variazione assoluta in aumento dell’indice dei prezzi al consumo dell’ISTAT per le famiglie e gli operai e degli impiegati verificatesi rispetto al mese precedente a quello di inizio del presente contratto.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i/>
          <w:iCs/>
          <w:color w:val="000000"/>
          <w:sz w:val="21"/>
          <w:szCs w:val="21"/>
        </w:rPr>
        <w:t>(cancellare la parte che non interessa)</w:t>
      </w:r>
    </w:p>
    <w:p w:rsidR="00976934" w:rsidRDefault="00976934">
      <w:pPr>
        <w:jc w:val="both"/>
        <w:rPr>
          <w:rFonts w:ascii="Liberation Sans Narrow" w:hAnsi="Liberation Sans Narrow" w:cs="Arial"/>
          <w:i/>
          <w:iCs/>
          <w:color w:val="000000"/>
          <w:sz w:val="21"/>
          <w:szCs w:val="21"/>
          <w:highlight w:val="white"/>
        </w:rPr>
      </w:pP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5 (Deposito cauzionale e altre forme di garanzia)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A garanzia delle obbligazioni assunte col presente contratto, il conduttore versa/non versa  al locatore, che con la firma del contratto ne rilascia, in caso, quietanza, una somma di euro........</w:t>
      </w:r>
      <w:r>
        <w:rPr>
          <w:rFonts w:ascii="Liberation Sans Narrow" w:hAnsi="Liberation Sans Narrow" w:cs="Arial Narrow"/>
          <w:sz w:val="21"/>
          <w:szCs w:val="21"/>
        </w:rPr>
        <w:t>........................ pari a n. ......... mensilità del canone, non imputabile in conto canoni e produttiva di interessi legali, riconosciuti al conduttore al termine della locazione. Il deposito cauzionale così costituito viene reso al termine della lo</w:t>
      </w:r>
      <w:r>
        <w:rPr>
          <w:rFonts w:ascii="Liberation Sans Narrow" w:hAnsi="Liberation Sans Narrow" w:cs="Arial Narrow"/>
          <w:sz w:val="21"/>
          <w:szCs w:val="21"/>
        </w:rPr>
        <w:t>cazione previa verifica dello stato dell'unità immobiliare e dell'osservanza di ogni obbligazione contrattuale.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forme di garanzia: ...................................................................................)</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 (Oneri accessori)</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w:t>
      </w:r>
      <w:r>
        <w:rPr>
          <w:rFonts w:ascii="Liberation Sans Narrow" w:hAnsi="Liberation Sans Narrow" w:cs="Arial Narrow"/>
          <w:sz w:val="21"/>
          <w:szCs w:val="21"/>
        </w:rPr>
        <w:t>gli oneri accessori le parti fanno applicazione della Tabella oneri accessori, allegato D) al decreto emanato dal Ministro delle infrastrutture e dei trasporti di concerto con il Ministro dell’Economia e delle Finanze ai sensi dell’articolo 4, comma 2, del</w:t>
      </w:r>
      <w:r>
        <w:rPr>
          <w:rFonts w:ascii="Liberation Sans Narrow" w:hAnsi="Liberation Sans Narrow" w:cs="Arial Narrow"/>
          <w:sz w:val="21"/>
          <w:szCs w:val="21"/>
        </w:rPr>
        <w:t>la legge n. 431/1998 e di cui il presente contratto costituisce l’Allegato B.</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Sono interamente a carico del conduttore le spese relative ad ogni utenza (energia elettrica, acqua, gas, telefono,  riscaldamento e quote condominiali di sua spettanza).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In sede</w:t>
      </w:r>
      <w:r>
        <w:rPr>
          <w:rFonts w:ascii="Liberation Sans Narrow" w:hAnsi="Liberation Sans Narrow" w:cs="Arial Narrow"/>
          <w:sz w:val="21"/>
          <w:szCs w:val="21"/>
        </w:rPr>
        <w:t xml:space="preserve"> di consuntivo, il pagamento degli oneri anzidetti, compresi quelli condominiali a carico del conduttore, deve avvenire entro sessanta giorni dalla richiesta. Prima di effettuare il pagamento, il conduttore ha diritto di ottenere l'indicazione specifica de</w:t>
      </w:r>
      <w:r>
        <w:rPr>
          <w:rFonts w:ascii="Liberation Sans Narrow" w:hAnsi="Liberation Sans Narrow" w:cs="Arial Narrow"/>
          <w:sz w:val="21"/>
          <w:szCs w:val="21"/>
        </w:rPr>
        <w:t>lle spese anzidette e dei criteri di ripartizione. Ha inoltre diritto di prendere visione - anche tramite organizzazioni sindacali - presso il locatore o il suo amministratore o l'amministratore condominiale, ove esistente, dei documenti giustificativi del</w:t>
      </w:r>
      <w:r>
        <w:rPr>
          <w:rFonts w:ascii="Liberation Sans Narrow" w:hAnsi="Liberation Sans Narrow" w:cs="Arial Narrow"/>
          <w:sz w:val="21"/>
          <w:szCs w:val="21"/>
        </w:rPr>
        <w:t xml:space="preserve">le spese effettuate.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le spese di cui al presente articolo, il conduttore, insieme al pagamento della prima rata del canone annuale, versa una quota di acconto di €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(.mensile, bimestrale, trimestrale), che non può essere superiore a quella di sua s</w:t>
      </w:r>
      <w:r>
        <w:rPr>
          <w:rFonts w:ascii="Liberation Sans Narrow" w:hAnsi="Liberation Sans Narrow" w:cs="Arial Narrow"/>
          <w:sz w:val="21"/>
          <w:szCs w:val="21"/>
        </w:rPr>
        <w:t xml:space="preserve">pettanza risultante dal consuntivo dell'anno precedente. Tali spese saranno oggetto di conguaglio a fine periodo  di gestione annuale o di locazione in base ai consumi effettivamente accertati. </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7 (Spese di bollo e di registrazione)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Le spese di bo</w:t>
      </w:r>
      <w:r>
        <w:rPr>
          <w:rFonts w:ascii="Liberation Sans Narrow" w:hAnsi="Liberation Sans Narrow" w:cs="Arial Narrow"/>
          <w:sz w:val="21"/>
          <w:szCs w:val="21"/>
        </w:rPr>
        <w:t>llo e di registrazione per il presente contratto sono a carico sia del locatore, sia del conduttore, in ragione del 50% ciascuno. Il locatore provvede alla registrazione del contratto, dandone documentata comunicazione al conduttore - che corrisponde la qu</w:t>
      </w:r>
      <w:r>
        <w:rPr>
          <w:rFonts w:ascii="Liberation Sans Narrow" w:hAnsi="Liberation Sans Narrow" w:cs="Arial Narrow"/>
          <w:sz w:val="21"/>
          <w:szCs w:val="21"/>
        </w:rPr>
        <w:t>ota di sua spettanza, pari alla metà - e all’Amministratore del condominio ai sensi dell’art. 13 legge 431 del 1998. Le spese di bollo conseguenti all'emissione delle ricevute di pagamento dei canoni restano interamente a carico del conduttore. Le parti po</w:t>
      </w:r>
      <w:r>
        <w:rPr>
          <w:rFonts w:ascii="Liberation Sans Narrow" w:hAnsi="Liberation Sans Narrow" w:cs="Arial Narrow"/>
          <w:sz w:val="21"/>
          <w:szCs w:val="21"/>
        </w:rPr>
        <w:t>ssono delegare alla registrazione del contratto una delle Organizzazioni sindacali che abbia prestato assistenza ai fini della stipula del contratto medesimo.</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lastRenderedPageBreak/>
        <w:t>Articolo 8 (Pagamento)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pagamento del canone o di quant'altro dovuto anche per oneri accessori </w:t>
      </w:r>
      <w:r>
        <w:rPr>
          <w:rFonts w:ascii="Liberation Sans Narrow" w:hAnsi="Liberation Sans Narrow" w:cs="Arial Narrow"/>
          <w:sz w:val="21"/>
          <w:szCs w:val="21"/>
        </w:rPr>
        <w:t>non può venire sospeso o ritardato da pretese o eccezioni del/dei conduttore/i, quale ne sia il titolo. Il mancato puntuale pagamento, per qualsiasi causa, anche di una sola rata del canone, nonché di quant'altro dovuto, ove di importo pari almeno ad una m</w:t>
      </w:r>
      <w:r>
        <w:rPr>
          <w:rFonts w:ascii="Liberation Sans Narrow" w:hAnsi="Liberation Sans Narrow" w:cs="Arial Narrow"/>
          <w:sz w:val="21"/>
          <w:szCs w:val="21"/>
        </w:rPr>
        <w:t>ensilità del canone, costituisce in mora il conduttore, fatto salvo quanto previsto dall'articolo 55 della legge n. 392/78.</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 (Uso)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L'immobile deve essere destinato esclusivamente ad uso di civile abitazione del/dei conduttore/i. Salvo patto scrit</w:t>
      </w:r>
      <w:r>
        <w:rPr>
          <w:rFonts w:ascii="Liberation Sans Narrow" w:hAnsi="Liberation Sans Narrow" w:cs="Arial Narrow"/>
          <w:sz w:val="21"/>
          <w:szCs w:val="21"/>
        </w:rPr>
        <w:t>to contrario, è fatto divieto di sublocare o dare in comodato, in tutto o in parte, l’unità immobiliare, pena la risoluzione di diritto del contratto.</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  (Recesso del conduttore)</w:t>
      </w:r>
    </w:p>
    <w:p w:rsidR="00976934" w:rsidRDefault="0070060A">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sz w:val="21"/>
          <w:szCs w:val="21"/>
        </w:rPr>
        <w:t>Il/i conduttore/i ha/hanno facoltà di recedere dal contratto in og</w:t>
      </w:r>
      <w:r>
        <w:rPr>
          <w:rFonts w:ascii="Liberation Sans Narrow" w:hAnsi="Liberation Sans Narrow" w:cs="Arial Narrow"/>
          <w:sz w:val="21"/>
          <w:szCs w:val="21"/>
        </w:rPr>
        <w:t>ni momento, previo avviso da recapitarsi mediante lettera raccomandata, da comunicarsi almeno 1 mese prima per contratti di durata fino a 6 mesi e non oltre 2 mesi prima per contratti di durata fino a 18 mesi.</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 (Consegna)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dichi</w:t>
      </w:r>
      <w:r>
        <w:rPr>
          <w:rFonts w:ascii="Liberation Sans Narrow" w:hAnsi="Liberation Sans Narrow" w:cs="Arial Narrow"/>
          <w:sz w:val="21"/>
          <w:szCs w:val="21"/>
        </w:rPr>
        <w:t>arano di aver visitato l'unità immobiliare locatagli, di averla trovata adatta all'uso convenuto e, pertanto, di prenderla in consegna ad ogni effetto col ritiro delle chiavi, costituendosi da quel momento custode della stessa. Il/i conduttore/i si impegna</w:t>
      </w:r>
      <w:r>
        <w:rPr>
          <w:rFonts w:ascii="Liberation Sans Narrow" w:hAnsi="Liberation Sans Narrow" w:cs="Arial Narrow"/>
          <w:sz w:val="21"/>
          <w:szCs w:val="21"/>
        </w:rPr>
        <w:t>/si impegnano a riconsegnare l'unità immobiliare nello stato in cui l'ha/l’hanno ricevuta, salvo il deperimento d'uso, pena il risarcimento del danno; si impegna/si impegnano, altresì, a rispettare le norme del regolamento dello stabile ove esistente, accu</w:t>
      </w:r>
      <w:r>
        <w:rPr>
          <w:rFonts w:ascii="Liberation Sans Narrow" w:hAnsi="Liberation Sans Narrow" w:cs="Arial Narrow"/>
          <w:sz w:val="21"/>
          <w:szCs w:val="21"/>
        </w:rPr>
        <w:t>sando in tal caso ricevuta dello stesso con la firma del presente contratto, così come si impegna/si impegnano ad osservare le deliberazioni dell'assemblea dei condomini. È in ogni caso vietato al conduttore compiere atti e tenere comportamenti che possano</w:t>
      </w:r>
      <w:r>
        <w:rPr>
          <w:rFonts w:ascii="Liberation Sans Narrow" w:hAnsi="Liberation Sans Narrow" w:cs="Arial Narrow"/>
          <w:sz w:val="21"/>
          <w:szCs w:val="21"/>
        </w:rPr>
        <w:t xml:space="preserve"> recare molestia agli altri abitanti dello stabile.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parti danno atto, in relazione allo stato dell’unità immobiliare, ai sensi dell'articolo 1590 del Codice civile di quanto risulta dall'allegato verbale di consegna ove esistente. </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12 </w:t>
      </w:r>
      <w:r>
        <w:rPr>
          <w:rFonts w:ascii="Liberation Sans Narrow" w:hAnsi="Liberation Sans Narrow" w:cs="Arial Narrow"/>
          <w:b/>
          <w:bCs/>
          <w:sz w:val="21"/>
          <w:szCs w:val="21"/>
        </w:rPr>
        <w:t>(Modifiche e danni)</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non può/non possono apportare alcuna modifica, innovazione, miglioria o addizione ai locali locati ed alla loro destinazione, o agli impianti esistenti, senza il preventivo consenso scritto del locatore.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Il conduttore </w:t>
      </w:r>
      <w:r>
        <w:rPr>
          <w:rFonts w:ascii="Liberation Sans Narrow" w:hAnsi="Liberation Sans Narrow" w:cs="Arial Narrow"/>
          <w:color w:val="000000"/>
          <w:sz w:val="21"/>
          <w:szCs w:val="21"/>
        </w:rPr>
        <w:t>esonera espressamente il locatore da ogni responsabilità per danni diretti o indiretti che possano derivare a sé, ai suoi conviventi o a terzi dal comportamento proprio e dei propri conviventi, nonché per  fughe di gas, emanazioni nocive, incendio, allagam</w:t>
      </w:r>
      <w:r>
        <w:rPr>
          <w:rFonts w:ascii="Liberation Sans Narrow" w:hAnsi="Liberation Sans Narrow" w:cs="Arial Narrow"/>
          <w:color w:val="000000"/>
          <w:sz w:val="21"/>
          <w:szCs w:val="21"/>
        </w:rPr>
        <w:t>ento, scoppio, altro o per interruzioni incolpevoli di servizi.</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13 (Assemblee)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ha/hanno  diritto di voto, in luogo del proprietario dell'unità immobiliare locatagli, nelle deliberazioni dell'assemblea condominiale relative alle</w:t>
      </w:r>
      <w:r>
        <w:rPr>
          <w:rFonts w:ascii="Liberation Sans Narrow" w:hAnsi="Liberation Sans Narrow" w:cs="Arial Narrow"/>
          <w:sz w:val="21"/>
          <w:szCs w:val="21"/>
        </w:rPr>
        <w:t xml:space="preserve"> spese ed alle modalità di gestione dei servizi di riscaldamento e di condizionamento d'aria. Ha/Hanno inoltre diritto di intervenire, mediante un loro delegato, senza diritto di voto, sulle deliberazioni relative alla modificazione degli altri servizi com</w:t>
      </w:r>
      <w:r>
        <w:rPr>
          <w:rFonts w:ascii="Liberation Sans Narrow" w:hAnsi="Liberation Sans Narrow" w:cs="Arial Narrow"/>
          <w:sz w:val="21"/>
          <w:szCs w:val="21"/>
        </w:rPr>
        <w:t>uni. Quanto stabilito in materia di riscaldamento e di condizionamento d'aria si applica anche ove si tratti di edificio non in condominio. In tale caso (e con l'osservanza, in quanto applicabili, delle disposizioni del codice civile sull'assemblea dei con</w:t>
      </w:r>
      <w:r>
        <w:rPr>
          <w:rFonts w:ascii="Liberation Sans Narrow" w:hAnsi="Liberation Sans Narrow" w:cs="Arial Narrow"/>
          <w:sz w:val="21"/>
          <w:szCs w:val="21"/>
        </w:rPr>
        <w:t>domini) i conduttori si riuniscono in apposita assemblea, convocata dalla proprietà o da almeno tre conduttori.</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14 (Impianti) </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conduttore - in caso d'installazione sullo stabile di antenna televisiva centralizzata - si obbliga a servirsi unicam</w:t>
      </w:r>
      <w:r>
        <w:rPr>
          <w:rFonts w:ascii="Liberation Sans Narrow" w:hAnsi="Liberation Sans Narrow" w:cs="Arial Narrow"/>
          <w:sz w:val="21"/>
          <w:szCs w:val="21"/>
        </w:rPr>
        <w:t>ente dell'impianto relativo, restando sin d'ora il locatore, in caso di inosservanza, autorizzato a far rimuovere e demolire ogni antenna individuale a spese del conduttore, il quale nulla può pretendere a qualsiasi titolo, fatte salve le eccezioni di legg</w:t>
      </w:r>
      <w:r>
        <w:rPr>
          <w:rFonts w:ascii="Liberation Sans Narrow" w:hAnsi="Liberation Sans Narrow" w:cs="Arial Narrow"/>
          <w:sz w:val="21"/>
          <w:szCs w:val="21"/>
        </w:rPr>
        <w:t xml:space="preserve">e. </w:t>
      </w:r>
      <w:r>
        <w:rPr>
          <w:rFonts w:ascii="Liberation Sans Narrow" w:hAnsi="Liberation Sans Narrow" w:cs="Arial Narrow"/>
          <w:sz w:val="21"/>
          <w:szCs w:val="21"/>
        </w:rPr>
        <w:lastRenderedPageBreak/>
        <w:t xml:space="preserve">Per quanto attiene all'impianto termico autonomo, ove presente, ai sensi della normativa del D. </w:t>
      </w:r>
      <w:proofErr w:type="spellStart"/>
      <w:r>
        <w:rPr>
          <w:rFonts w:ascii="Liberation Sans Narrow" w:hAnsi="Liberation Sans Narrow" w:cs="Arial Narrow"/>
          <w:sz w:val="21"/>
          <w:szCs w:val="21"/>
        </w:rPr>
        <w:t>Lgs</w:t>
      </w:r>
      <w:proofErr w:type="spellEnd"/>
      <w:r>
        <w:rPr>
          <w:rFonts w:ascii="Liberation Sans Narrow" w:hAnsi="Liberation Sans Narrow" w:cs="Arial Narrow"/>
          <w:sz w:val="21"/>
          <w:szCs w:val="21"/>
        </w:rPr>
        <w:t xml:space="preserve"> n. 192/05, con particolare riferimento all’art. 7 comma 1, il conduttore subentra per la durata della detenzione alla figura del proprietario nell’onere </w:t>
      </w:r>
      <w:r>
        <w:rPr>
          <w:rFonts w:ascii="Liberation Sans Narrow" w:hAnsi="Liberation Sans Narrow" w:cs="Arial Narrow"/>
          <w:sz w:val="21"/>
          <w:szCs w:val="21"/>
        </w:rPr>
        <w:t>di adempiere alle operazioni di controllo e di manutenzione.</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15 (Accesso)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deve/debbono consentire l'accesso all'unità immobiliare al locatore, al suo amministratore nonché ai loro incaricati ove gli stessi ne abbiano - motivando</w:t>
      </w:r>
      <w:r>
        <w:rPr>
          <w:rFonts w:ascii="Liberation Sans Narrow" w:hAnsi="Liberation Sans Narrow" w:cs="Arial Narrow"/>
          <w:sz w:val="21"/>
          <w:szCs w:val="21"/>
        </w:rPr>
        <w:t>la - ragione.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locare l'unità immobiliare, in caso di recesso anticipato del conduttore, questi deve consentirne la visita una volta la settimana, per almeno due ore, con</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esclusione dei giorni festivi oppure pre</w:t>
      </w:r>
      <w:r>
        <w:rPr>
          <w:rFonts w:ascii="Liberation Sans Narrow" w:hAnsi="Liberation Sans Narrow" w:cs="Arial Narrow"/>
          <w:sz w:val="21"/>
          <w:szCs w:val="21"/>
        </w:rPr>
        <w:t>vio accordo verbale.</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16 (Commissione di negoziazione paritetica e conciliazione stragiudiziale)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Commissione di cui all’articolo 6 del decreto del Ministro delle infrastrutture e dei trasporti di concerto con il Ministro dell’economia e delle fi</w:t>
      </w:r>
      <w:r>
        <w:rPr>
          <w:rFonts w:ascii="Liberation Sans Narrow" w:hAnsi="Liberation Sans Narrow" w:cs="Arial Narrow"/>
          <w:sz w:val="21"/>
          <w:szCs w:val="21"/>
        </w:rPr>
        <w:t>nanze, emanato ai sensi dell’articolo 4, comma 2, della legge 431/98, è composta da due membri scelti fra appartenenti alle rispettive organizzazioni firmatarie dell'Accordo territoriale sulla base delle designazioni, rispettivamente, del locatore e del co</w:t>
      </w:r>
      <w:r>
        <w:rPr>
          <w:rFonts w:ascii="Liberation Sans Narrow" w:hAnsi="Liberation Sans Narrow" w:cs="Arial Narrow"/>
          <w:sz w:val="21"/>
          <w:szCs w:val="21"/>
        </w:rPr>
        <w:t>nduttore.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L’operato della Commissione è disciplinato dal documento “Procedure di negoziazione e conciliazione stragiudiziale nonché modalità di funzionamento della Commissione” Allegato E, al sopracitato decreto.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w:t>
      </w:r>
      <w:r>
        <w:rPr>
          <w:rFonts w:ascii="Liberation Sans Narrow" w:hAnsi="Liberation Sans Narrow" w:cs="Arial Narrow"/>
          <w:sz w:val="21"/>
          <w:szCs w:val="21"/>
        </w:rPr>
        <w:t>e non determina la sospensione delle obbligazioni contrattuali.</w:t>
      </w:r>
    </w:p>
    <w:p w:rsidR="00976934" w:rsidRDefault="0070060A">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17 (Varie)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A tutti gli effetti del presente contratto, comprese la notifica degli atti esecutivi, e ai fini della</w:t>
      </w:r>
    </w:p>
    <w:p w:rsidR="00976934" w:rsidRDefault="0070060A">
      <w:pPr>
        <w:widowControl w:val="0"/>
        <w:suppressAutoHyphens w:val="0"/>
        <w:spacing w:line="360" w:lineRule="auto"/>
        <w:jc w:val="both"/>
        <w:rPr>
          <w:rFonts w:ascii="Liberation Sans Narrow" w:hAnsi="Liberation Sans Narrow"/>
          <w:sz w:val="21"/>
          <w:szCs w:val="21"/>
        </w:rPr>
      </w:pPr>
      <w:r>
        <w:rPr>
          <w:rFonts w:ascii="Liberation Sans Narrow" w:hAnsi="Liberation Sans Narrow" w:cs="Arial Narrow"/>
          <w:sz w:val="21"/>
          <w:szCs w:val="21"/>
        </w:rPr>
        <w:t>competenza a giudicare, il conduttore elegge domicilio nei locali a l</w:t>
      </w:r>
      <w:r>
        <w:rPr>
          <w:rFonts w:ascii="Liberation Sans Narrow" w:hAnsi="Liberation Sans Narrow" w:cs="Arial Narrow"/>
          <w:sz w:val="21"/>
          <w:szCs w:val="21"/>
        </w:rPr>
        <w:t>ui locati e, ove egli più non li occupi o comunque detenga, presso l'ufficio di segreteria del Comune ove è situato l'immobile locato.</w:t>
      </w:r>
      <w:r>
        <w:rPr>
          <w:rFonts w:ascii="Liberation Sans Narrow" w:eastAsia="Times New Roman" w:hAnsi="Liberation Sans Narrow" w:cs="Times New Roman"/>
          <w:color w:val="FF0000"/>
          <w:sz w:val="21"/>
          <w:szCs w:val="21"/>
          <w:lang w:eastAsia="it-IT" w:bidi="ar-SA"/>
        </w:rPr>
        <w:t xml:space="preserve"> </w:t>
      </w:r>
    </w:p>
    <w:p w:rsidR="00976934" w:rsidRDefault="0070060A">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w:t>
      </w:r>
      <w:r>
        <w:rPr>
          <w:rFonts w:ascii="Liberation Sans Narrow" w:eastAsia="Times New Roman" w:hAnsi="Liberation Sans Narrow" w:cs="Arial Narrow"/>
          <w:color w:val="000000"/>
          <w:sz w:val="21"/>
          <w:szCs w:val="21"/>
          <w:lang w:eastAsia="it-IT" w:bidi="ar-SA"/>
        </w:rPr>
        <w:t>nno accedere in via preventiva alla Commissione di Conciliazione di cui al punto 16.</w:t>
      </w:r>
    </w:p>
    <w:p w:rsidR="00976934" w:rsidRDefault="0070060A">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Qualora l’esito della commissione stragiudiziale paritetica  non dovesse dirimere le controversie relative all’esecuzione del presente contratto e delle sue clausole (escl</w:t>
      </w:r>
      <w:r>
        <w:rPr>
          <w:rFonts w:ascii="Liberation Sans Narrow" w:eastAsia="Times New Roman" w:hAnsi="Liberation Sans Narrow" w:cs="Arial Narrow"/>
          <w:color w:val="000000"/>
          <w:sz w:val="21"/>
          <w:szCs w:val="21"/>
          <w:lang w:eastAsia="it-IT" w:bidi="ar-SA"/>
        </w:rPr>
        <w:t xml:space="preserve">usi i procedimenti di licenza e sfratto per finita locazione o per morosità e le controversie di cui ai punti 16) le parti convengono di previamente esperire la procedura di mediazione di cui al D. </w:t>
      </w:r>
      <w:proofErr w:type="spellStart"/>
      <w:r>
        <w:rPr>
          <w:rFonts w:ascii="Liberation Sans Narrow" w:eastAsia="Times New Roman" w:hAnsi="Liberation Sans Narrow" w:cs="Arial Narrow"/>
          <w:color w:val="000000"/>
          <w:sz w:val="21"/>
          <w:szCs w:val="21"/>
          <w:lang w:eastAsia="it-IT" w:bidi="ar-SA"/>
        </w:rPr>
        <w:t>Lgs</w:t>
      </w:r>
      <w:proofErr w:type="spellEnd"/>
      <w:r>
        <w:rPr>
          <w:rFonts w:ascii="Liberation Sans Narrow" w:eastAsia="Times New Roman" w:hAnsi="Liberation Sans Narrow" w:cs="Arial Narrow"/>
          <w:color w:val="000000"/>
          <w:sz w:val="21"/>
          <w:szCs w:val="21"/>
          <w:lang w:eastAsia="it-IT" w:bidi="ar-SA"/>
        </w:rPr>
        <w:t>. 4/3/2010 n. 28, il cui eventuale verbale di conciliaz</w:t>
      </w:r>
      <w:r>
        <w:rPr>
          <w:rFonts w:ascii="Liberation Sans Narrow" w:eastAsia="Times New Roman" w:hAnsi="Liberation Sans Narrow" w:cs="Arial Narrow"/>
          <w:color w:val="000000"/>
          <w:sz w:val="21"/>
          <w:szCs w:val="21"/>
          <w:lang w:eastAsia="it-IT" w:bidi="ar-SA"/>
        </w:rPr>
        <w:t>ione verrà accettato e posto in applicazione senza remore. In caso di mancata conciliazione le parti potranno rivolgersi alla giurisdizione ordinaria.</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Qualunque modifica al presente contratto non può aver luogo, e non può essere provata, se non con atto sc</w:t>
      </w:r>
      <w:r>
        <w:rPr>
          <w:rFonts w:ascii="Liberation Sans Narrow" w:hAnsi="Liberation Sans Narrow" w:cs="Arial Narrow"/>
          <w:sz w:val="21"/>
          <w:szCs w:val="21"/>
        </w:rPr>
        <w:t>ritto.</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ed il conduttore si autorizzano reciprocamente a comunicare a terzi i propri dati personali in relazione ad adempimenti connessi col rapporto di locazione (</w:t>
      </w:r>
      <w:proofErr w:type="spellStart"/>
      <w:r>
        <w:rPr>
          <w:rFonts w:ascii="Liberation Sans Narrow" w:hAnsi="Liberation Sans Narrow" w:cs="Arial Narrow"/>
          <w:sz w:val="21"/>
          <w:szCs w:val="21"/>
        </w:rPr>
        <w:t>d.lgs</w:t>
      </w:r>
      <w:proofErr w:type="spellEnd"/>
      <w:r>
        <w:rPr>
          <w:rFonts w:ascii="Liberation Sans Narrow" w:hAnsi="Liberation Sans Narrow" w:cs="Arial Narrow"/>
          <w:sz w:val="21"/>
          <w:szCs w:val="21"/>
        </w:rPr>
        <w:t xml:space="preserve"> n. 196/03).</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quanto non previsto dal presente contratto le parti rinvian</w:t>
      </w:r>
      <w:r>
        <w:rPr>
          <w:rFonts w:ascii="Liberation Sans Narrow" w:hAnsi="Liberation Sans Narrow" w:cs="Arial Narrow"/>
          <w:sz w:val="21"/>
          <w:szCs w:val="21"/>
        </w:rPr>
        <w:t>o a quanto in materia disposto dal Codice civile, dalle leggi n. 392/78 e n. 431/98 o comunque dalle norme vigenti e dagli usi locali, nonché alla normativa ministeriale emanata in applicazione della legge n. 431/98 ed all'Accordo territoriale.</w:t>
      </w:r>
    </w:p>
    <w:p w:rsidR="00976934" w:rsidRDefault="0070060A">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claus</w:t>
      </w:r>
      <w:r>
        <w:rPr>
          <w:rFonts w:ascii="Liberation Sans Narrow" w:hAnsi="Liberation Sans Narrow" w:cs="Arial Narrow"/>
          <w:sz w:val="21"/>
          <w:szCs w:val="21"/>
        </w:rPr>
        <w:t>ole ................................................................................................ ...</w:t>
      </w: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Letto, approvato e sottoscritto</w:t>
      </w: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li .....................</w:t>
      </w: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xml:space="preserve">Il locatore </w:t>
      </w:r>
      <w:r>
        <w:rPr>
          <w:rFonts w:ascii="Liberation Sans Narrow" w:hAnsi="Liberation Sans Narrow" w:cs="Liberation Sans Narrow"/>
          <w:sz w:val="21"/>
          <w:szCs w:val="21"/>
        </w:rPr>
        <w:t>...............................................Il conduttore ............................................</w:t>
      </w:r>
    </w:p>
    <w:p w:rsidR="00976934" w:rsidRDefault="0070060A">
      <w:pPr>
        <w:spacing w:line="360" w:lineRule="auto"/>
        <w:rPr>
          <w:rFonts w:ascii="Liberation Sans Narrow" w:hAnsi="Liberation Sans Narrow"/>
          <w:sz w:val="21"/>
          <w:szCs w:val="21"/>
        </w:rPr>
      </w:pPr>
      <w:r>
        <w:rPr>
          <w:rFonts w:ascii="Liberation Sans Narrow" w:hAnsi="Liberation Sans Narrow" w:cs="Arial Narrow"/>
          <w:sz w:val="21"/>
          <w:szCs w:val="21"/>
        </w:rPr>
        <w:lastRenderedPageBreak/>
        <w:t>A mente degli articoli 1341 e 1342, del Codice civile, le parti specificamente approvano i patti di cui agli articoli 2 (Esigenza del locatore/condutt</w:t>
      </w:r>
      <w:r>
        <w:rPr>
          <w:rFonts w:ascii="Liberation Sans Narrow" w:hAnsi="Liberation Sans Narrow" w:cs="Arial Narrow"/>
          <w:sz w:val="21"/>
          <w:szCs w:val="21"/>
        </w:rPr>
        <w:t xml:space="preserve">ore), </w:t>
      </w:r>
      <w:r>
        <w:rPr>
          <w:rFonts w:ascii="Liberation Sans Narrow" w:hAnsi="Liberation Sans Narrow" w:cs="Arial Narrow"/>
          <w:color w:val="000000"/>
          <w:sz w:val="21"/>
          <w:szCs w:val="21"/>
        </w:rPr>
        <w:t>3 (Inadempimento delle modalità di stipula),</w:t>
      </w:r>
      <w:r>
        <w:rPr>
          <w:rFonts w:ascii="Liberation Sans Narrow" w:hAnsi="Liberation Sans Narrow" w:cs="Arial Narrow"/>
          <w:sz w:val="21"/>
          <w:szCs w:val="21"/>
        </w:rPr>
        <w:t xml:space="preserve"> 4 (Canone), 5 (Deposito cauzionale e altre forme di garanzia) , 6 (Oneri accessori), 8 (Pagamento), 9 (Uso), 10 (Recesso del conduttore), 11 (Consegna), 12 (Modifiche e danni), 14 (Impianti), 15 (Accesso),</w:t>
      </w:r>
      <w:r>
        <w:rPr>
          <w:rFonts w:ascii="Liberation Sans Narrow" w:hAnsi="Liberation Sans Narrow" w:cs="Arial Narrow"/>
          <w:sz w:val="21"/>
          <w:szCs w:val="21"/>
        </w:rPr>
        <w:t xml:space="preserve"> 16 (Commissione di negoziazione paritetica e conciliazione stragiudiziale) e 17 (Varie) del presente contratto.</w:t>
      </w:r>
    </w:p>
    <w:p w:rsidR="00976934" w:rsidRDefault="0070060A">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Il locatore ................................................</w:t>
      </w:r>
      <w:r>
        <w:rPr>
          <w:rFonts w:ascii="Liberation Sans Narrow" w:hAnsi="Liberation Sans Narrow"/>
          <w:sz w:val="21"/>
          <w:szCs w:val="21"/>
        </w:rPr>
        <w:t xml:space="preserve"> </w:t>
      </w:r>
      <w:r>
        <w:rPr>
          <w:rFonts w:ascii="Liberation Sans Narrow" w:hAnsi="Liberation Sans Narrow" w:cs="Liberation Sans Narrow"/>
          <w:sz w:val="21"/>
          <w:szCs w:val="21"/>
        </w:rPr>
        <w:t>Il conduttore ..........................................…</w:t>
      </w: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976934">
      <w:pPr>
        <w:widowControl w:val="0"/>
        <w:spacing w:line="360" w:lineRule="auto"/>
        <w:jc w:val="both"/>
        <w:rPr>
          <w:rFonts w:ascii="Liberation Sans Narrow" w:hAnsi="Liberation Sans Narrow" w:cs="Liberation Sans Narrow"/>
          <w:sz w:val="21"/>
          <w:szCs w:val="21"/>
        </w:rPr>
      </w:pPr>
    </w:p>
    <w:p w:rsidR="00976934" w:rsidRDefault="00976934">
      <w:pPr>
        <w:widowControl w:val="0"/>
        <w:jc w:val="both"/>
        <w:rPr>
          <w:rFonts w:ascii="Liberation Sans Narrow" w:hAnsi="Liberation Sans Narrow" w:cs="Liberation Sans Narrow"/>
          <w:sz w:val="21"/>
          <w:szCs w:val="21"/>
        </w:rPr>
      </w:pPr>
    </w:p>
    <w:p w:rsidR="00976934" w:rsidRDefault="00976934">
      <w:pPr>
        <w:widowControl w:val="0"/>
        <w:jc w:val="both"/>
        <w:rPr>
          <w:rFonts w:ascii="Liberation Sans Narrow" w:hAnsi="Liberation Sans Narrow" w:cs="Liberation Sans Narrow"/>
          <w:sz w:val="21"/>
          <w:szCs w:val="21"/>
        </w:rPr>
      </w:pPr>
    </w:p>
    <w:p w:rsidR="00976934" w:rsidRDefault="00976934">
      <w:pPr>
        <w:widowControl w:val="0"/>
        <w:jc w:val="both"/>
        <w:rPr>
          <w:rFonts w:ascii="Liberation Sans Narrow" w:hAnsi="Liberation Sans Narrow" w:cs="Liberation Sans Narrow"/>
          <w:sz w:val="21"/>
          <w:szCs w:val="21"/>
        </w:rPr>
      </w:pPr>
    </w:p>
    <w:p w:rsidR="00976934" w:rsidRDefault="00976934">
      <w:pPr>
        <w:widowControl w:val="0"/>
        <w:jc w:val="both"/>
        <w:rPr>
          <w:rFonts w:ascii="Liberation Sans Narrow" w:hAnsi="Liberation Sans Narrow" w:cs="Liberation Sans Narrow"/>
          <w:sz w:val="21"/>
          <w:szCs w:val="21"/>
        </w:rPr>
      </w:pPr>
    </w:p>
    <w:p w:rsidR="00976934" w:rsidRDefault="00976934">
      <w:pPr>
        <w:widowControl w:val="0"/>
        <w:jc w:val="both"/>
        <w:rPr>
          <w:rFonts w:ascii="Liberation Sans Narrow" w:hAnsi="Liberation Sans Narrow"/>
          <w:sz w:val="21"/>
          <w:szCs w:val="21"/>
        </w:rPr>
      </w:pPr>
    </w:p>
    <w:sectPr w:rsidR="00976934" w:rsidSect="00976934">
      <w:footerReference w:type="default" r:id="rId6"/>
      <w:pgSz w:w="11906" w:h="16838"/>
      <w:pgMar w:top="1135" w:right="1134" w:bottom="1138" w:left="1134" w:header="0" w:footer="720" w:gutter="0"/>
      <w:cols w:space="720"/>
      <w:formProt w:val="0"/>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60A" w:rsidRDefault="0070060A" w:rsidP="00976934">
      <w:r>
        <w:separator/>
      </w:r>
    </w:p>
  </w:endnote>
  <w:endnote w:type="continuationSeparator" w:id="0">
    <w:p w:rsidR="0070060A" w:rsidRDefault="0070060A" w:rsidP="00976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4" w:rsidRDefault="00976934">
    <w:pPr>
      <w:pStyle w:val="Footer"/>
      <w:jc w:val="center"/>
    </w:pPr>
    <w:r>
      <w:fldChar w:fldCharType="begin"/>
    </w:r>
    <w:r w:rsidR="0070060A">
      <w:instrText>PAGE</w:instrText>
    </w:r>
    <w:r>
      <w:fldChar w:fldCharType="separate"/>
    </w:r>
    <w:r w:rsidR="00F2134D">
      <w:rPr>
        <w:noProof/>
      </w:rPr>
      <w:t>3</w:t>
    </w:r>
    <w:r>
      <w:fldChar w:fldCharType="end"/>
    </w:r>
  </w:p>
  <w:p w:rsidR="00976934" w:rsidRDefault="00976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60A" w:rsidRDefault="0070060A" w:rsidP="00976934">
      <w:r>
        <w:separator/>
      </w:r>
    </w:p>
  </w:footnote>
  <w:footnote w:type="continuationSeparator" w:id="0">
    <w:p w:rsidR="0070060A" w:rsidRDefault="0070060A" w:rsidP="009769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defaultTabStop w:val="709"/>
  <w:hyphenationZone w:val="283"/>
  <w:characterSpacingControl w:val="doNotCompress"/>
  <w:footnotePr>
    <w:footnote w:id="-1"/>
    <w:footnote w:id="0"/>
  </w:footnotePr>
  <w:endnotePr>
    <w:endnote w:id="-1"/>
    <w:endnote w:id="0"/>
  </w:endnotePr>
  <w:compat/>
  <w:rsids>
    <w:rsidRoot w:val="00976934"/>
    <w:rsid w:val="0070060A"/>
    <w:rsid w:val="00976934"/>
    <w:rsid w:val="00F213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934"/>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6">
    <w:name w:val="Car. predefinito paragrafo6"/>
    <w:qFormat/>
    <w:rsid w:val="00976934"/>
  </w:style>
  <w:style w:type="character" w:customStyle="1" w:styleId="Carpredefinitoparagrafo5">
    <w:name w:val="Car. predefinito paragrafo5"/>
    <w:qFormat/>
    <w:rsid w:val="00976934"/>
  </w:style>
  <w:style w:type="character" w:customStyle="1" w:styleId="Carpredefinitoparagrafo4">
    <w:name w:val="Car. predefinito paragrafo4"/>
    <w:qFormat/>
    <w:rsid w:val="00976934"/>
  </w:style>
  <w:style w:type="character" w:customStyle="1" w:styleId="Carpredefinitoparagrafo3">
    <w:name w:val="Car. predefinito paragrafo3"/>
    <w:qFormat/>
    <w:rsid w:val="00976934"/>
  </w:style>
  <w:style w:type="character" w:customStyle="1" w:styleId="WW8Num1z0">
    <w:name w:val="WW8Num1z0"/>
    <w:qFormat/>
    <w:rsid w:val="00976934"/>
    <w:rPr>
      <w:rFonts w:ascii="Times New Roman" w:eastAsia="Noto Sans CJK SC Regular" w:hAnsi="Times New Roman" w:cs="Times New Roman"/>
      <w:b/>
    </w:rPr>
  </w:style>
  <w:style w:type="character" w:customStyle="1" w:styleId="WW8Num1z1">
    <w:name w:val="WW8Num1z1"/>
    <w:qFormat/>
    <w:rsid w:val="00976934"/>
    <w:rPr>
      <w:rFonts w:ascii="Courier New" w:hAnsi="Courier New" w:cs="Courier New"/>
    </w:rPr>
  </w:style>
  <w:style w:type="character" w:customStyle="1" w:styleId="WW8Num1z2">
    <w:name w:val="WW8Num1z2"/>
    <w:qFormat/>
    <w:rsid w:val="00976934"/>
    <w:rPr>
      <w:rFonts w:ascii="Wingdings" w:hAnsi="Wingdings" w:cs="Wingdings"/>
    </w:rPr>
  </w:style>
  <w:style w:type="character" w:customStyle="1" w:styleId="WW8Num1z3">
    <w:name w:val="WW8Num1z3"/>
    <w:qFormat/>
    <w:rsid w:val="00976934"/>
    <w:rPr>
      <w:rFonts w:ascii="Symbol" w:hAnsi="Symbol" w:cs="Symbol"/>
    </w:rPr>
  </w:style>
  <w:style w:type="character" w:customStyle="1" w:styleId="Carpredefinitoparagrafo2">
    <w:name w:val="Car. predefinito paragrafo2"/>
    <w:qFormat/>
    <w:rsid w:val="00976934"/>
  </w:style>
  <w:style w:type="character" w:customStyle="1" w:styleId="Carpredefinitoparagrafo1">
    <w:name w:val="Car. predefinito paragrafo1"/>
    <w:qFormat/>
    <w:rsid w:val="00976934"/>
  </w:style>
  <w:style w:type="character" w:customStyle="1" w:styleId="Caratteredinumerazione">
    <w:name w:val="Carattere di numerazione"/>
    <w:qFormat/>
    <w:rsid w:val="00976934"/>
  </w:style>
  <w:style w:type="character" w:customStyle="1" w:styleId="IntestazioneCarattere">
    <w:name w:val="Intestazione Carattere"/>
    <w:qFormat/>
    <w:rsid w:val="00976934"/>
    <w:rPr>
      <w:rFonts w:ascii="Liberation Serif" w:eastAsia="Noto Sans CJK SC Regular" w:hAnsi="Liberation Serif" w:cs="Mangal"/>
      <w:sz w:val="24"/>
      <w:szCs w:val="21"/>
      <w:lang w:bidi="hi-IN"/>
    </w:rPr>
  </w:style>
  <w:style w:type="character" w:customStyle="1" w:styleId="PidipaginaCarattere">
    <w:name w:val="Piè di pagina Carattere"/>
    <w:qFormat/>
    <w:rsid w:val="00976934"/>
    <w:rPr>
      <w:rFonts w:ascii="Liberation Serif" w:eastAsia="Noto Sans CJK SC Regular" w:hAnsi="Liberation Serif" w:cs="Mangal"/>
      <w:sz w:val="24"/>
      <w:szCs w:val="21"/>
      <w:lang w:bidi="hi-IN"/>
    </w:rPr>
  </w:style>
  <w:style w:type="paragraph" w:styleId="Titolo">
    <w:name w:val="Title"/>
    <w:basedOn w:val="Normale"/>
    <w:next w:val="Corpodeltesto"/>
    <w:qFormat/>
    <w:rsid w:val="00976934"/>
    <w:pPr>
      <w:keepNext/>
      <w:spacing w:before="240" w:after="120"/>
    </w:pPr>
    <w:rPr>
      <w:rFonts w:ascii="Liberation Sans" w:hAnsi="Liberation Sans"/>
      <w:sz w:val="28"/>
      <w:szCs w:val="28"/>
    </w:rPr>
  </w:style>
  <w:style w:type="paragraph" w:styleId="Corpodeltesto">
    <w:name w:val="Body Text"/>
    <w:basedOn w:val="Normale"/>
    <w:rsid w:val="00976934"/>
    <w:pPr>
      <w:spacing w:after="140" w:line="288" w:lineRule="auto"/>
    </w:pPr>
  </w:style>
  <w:style w:type="paragraph" w:styleId="Elenco">
    <w:name w:val="List"/>
    <w:basedOn w:val="Corpodeltesto"/>
    <w:rsid w:val="00976934"/>
  </w:style>
  <w:style w:type="paragraph" w:customStyle="1" w:styleId="Caption">
    <w:name w:val="Caption"/>
    <w:basedOn w:val="Normale"/>
    <w:qFormat/>
    <w:rsid w:val="00976934"/>
    <w:pPr>
      <w:suppressLineNumbers/>
      <w:spacing w:before="120" w:after="120"/>
    </w:pPr>
    <w:rPr>
      <w:i/>
      <w:iCs/>
    </w:rPr>
  </w:style>
  <w:style w:type="paragraph" w:customStyle="1" w:styleId="Indice">
    <w:name w:val="Indice"/>
    <w:basedOn w:val="Normale"/>
    <w:qFormat/>
    <w:rsid w:val="00976934"/>
    <w:pPr>
      <w:suppressLineNumbers/>
    </w:pPr>
  </w:style>
  <w:style w:type="paragraph" w:customStyle="1" w:styleId="Titolo6">
    <w:name w:val="Titolo6"/>
    <w:basedOn w:val="Normale"/>
    <w:qFormat/>
    <w:rsid w:val="00976934"/>
    <w:pPr>
      <w:keepNext/>
      <w:spacing w:before="240" w:after="120"/>
    </w:pPr>
    <w:rPr>
      <w:rFonts w:ascii="Liberation Sans" w:hAnsi="Liberation Sans"/>
      <w:sz w:val="28"/>
      <w:szCs w:val="28"/>
    </w:rPr>
  </w:style>
  <w:style w:type="paragraph" w:styleId="Didascalia">
    <w:name w:val="caption"/>
    <w:basedOn w:val="Normale"/>
    <w:qFormat/>
    <w:rsid w:val="00976934"/>
    <w:pPr>
      <w:suppressLineNumbers/>
      <w:spacing w:before="120" w:after="120"/>
    </w:pPr>
    <w:rPr>
      <w:i/>
      <w:iCs/>
    </w:rPr>
  </w:style>
  <w:style w:type="paragraph" w:customStyle="1" w:styleId="Titolo5">
    <w:name w:val="Titolo5"/>
    <w:basedOn w:val="Normale"/>
    <w:qFormat/>
    <w:rsid w:val="00976934"/>
    <w:pPr>
      <w:keepNext/>
      <w:spacing w:before="240" w:after="120"/>
    </w:pPr>
    <w:rPr>
      <w:rFonts w:ascii="Liberation Sans" w:hAnsi="Liberation Sans"/>
      <w:sz w:val="28"/>
      <w:szCs w:val="28"/>
    </w:rPr>
  </w:style>
  <w:style w:type="paragraph" w:customStyle="1" w:styleId="Titolo4">
    <w:name w:val="Titolo4"/>
    <w:basedOn w:val="Normale"/>
    <w:qFormat/>
    <w:rsid w:val="00976934"/>
    <w:pPr>
      <w:keepNext/>
      <w:spacing w:before="240" w:after="120"/>
    </w:pPr>
    <w:rPr>
      <w:rFonts w:ascii="Liberation Sans" w:hAnsi="Liberation Sans"/>
      <w:sz w:val="28"/>
      <w:szCs w:val="28"/>
    </w:rPr>
  </w:style>
  <w:style w:type="paragraph" w:customStyle="1" w:styleId="Titolo3">
    <w:name w:val="Titolo3"/>
    <w:basedOn w:val="Normale"/>
    <w:qFormat/>
    <w:rsid w:val="00976934"/>
    <w:pPr>
      <w:keepNext/>
      <w:spacing w:before="240" w:after="120"/>
    </w:pPr>
    <w:rPr>
      <w:rFonts w:ascii="Liberation Sans" w:hAnsi="Liberation Sans"/>
      <w:sz w:val="28"/>
      <w:szCs w:val="28"/>
    </w:rPr>
  </w:style>
  <w:style w:type="paragraph" w:customStyle="1" w:styleId="Intestazione1">
    <w:name w:val="Intestazione1"/>
    <w:basedOn w:val="Normale"/>
    <w:qFormat/>
    <w:rsid w:val="00976934"/>
    <w:pPr>
      <w:keepNext/>
      <w:spacing w:before="240" w:after="120"/>
    </w:pPr>
    <w:rPr>
      <w:rFonts w:ascii="Arial" w:eastAsia="Microsoft YaHei" w:hAnsi="Arial" w:cs="Lucida Sans"/>
      <w:sz w:val="28"/>
      <w:szCs w:val="28"/>
    </w:rPr>
  </w:style>
  <w:style w:type="paragraph" w:customStyle="1" w:styleId="Didascalia1">
    <w:name w:val="Didascalia1"/>
    <w:basedOn w:val="Normale"/>
    <w:qFormat/>
    <w:rsid w:val="00976934"/>
    <w:pPr>
      <w:suppressLineNumbers/>
      <w:spacing w:before="120" w:after="120"/>
    </w:pPr>
    <w:rPr>
      <w:i/>
      <w:iCs/>
    </w:rPr>
  </w:style>
  <w:style w:type="paragraph" w:styleId="Sottotitolo">
    <w:name w:val="Subtitle"/>
    <w:basedOn w:val="Intestazione1"/>
    <w:qFormat/>
    <w:rsid w:val="00976934"/>
    <w:pPr>
      <w:jc w:val="center"/>
    </w:pPr>
    <w:rPr>
      <w:i/>
      <w:iCs/>
    </w:rPr>
  </w:style>
  <w:style w:type="paragraph" w:customStyle="1" w:styleId="Titolo2">
    <w:name w:val="Titolo2"/>
    <w:basedOn w:val="Normale"/>
    <w:qFormat/>
    <w:rsid w:val="00976934"/>
    <w:pPr>
      <w:keepNext/>
      <w:spacing w:before="240" w:after="120"/>
    </w:pPr>
    <w:rPr>
      <w:rFonts w:ascii="Liberation Sans" w:hAnsi="Liberation Sans"/>
      <w:sz w:val="28"/>
      <w:szCs w:val="28"/>
    </w:rPr>
  </w:style>
  <w:style w:type="paragraph" w:customStyle="1" w:styleId="Titolo1">
    <w:name w:val="Titolo1"/>
    <w:basedOn w:val="Normale"/>
    <w:qFormat/>
    <w:rsid w:val="00976934"/>
    <w:pPr>
      <w:keepNext/>
      <w:spacing w:before="240" w:after="120"/>
    </w:pPr>
    <w:rPr>
      <w:rFonts w:ascii="Liberation Sans" w:hAnsi="Liberation Sans"/>
      <w:sz w:val="28"/>
      <w:szCs w:val="28"/>
    </w:rPr>
  </w:style>
  <w:style w:type="paragraph" w:customStyle="1" w:styleId="Header">
    <w:name w:val="Header"/>
    <w:basedOn w:val="Normale"/>
    <w:rsid w:val="00976934"/>
    <w:pPr>
      <w:tabs>
        <w:tab w:val="center" w:pos="4819"/>
        <w:tab w:val="right" w:pos="9638"/>
      </w:tabs>
    </w:pPr>
    <w:rPr>
      <w:rFonts w:cs="Mangal"/>
      <w:szCs w:val="21"/>
    </w:rPr>
  </w:style>
  <w:style w:type="paragraph" w:customStyle="1" w:styleId="Footer">
    <w:name w:val="Footer"/>
    <w:basedOn w:val="Normale"/>
    <w:rsid w:val="00976934"/>
    <w:pPr>
      <w:tabs>
        <w:tab w:val="center" w:pos="4819"/>
        <w:tab w:val="right" w:pos="9638"/>
      </w:tabs>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cisl-ferrara</dc:creator>
  <dc:description/>
  <cp:lastModifiedBy>Xp Professional SP 3 Italiano</cp:lastModifiedBy>
  <cp:revision>6</cp:revision>
  <cp:lastPrinted>2018-05-29T13:54:00Z</cp:lastPrinted>
  <dcterms:created xsi:type="dcterms:W3CDTF">2018-07-05T15:16:00Z</dcterms:created>
  <dcterms:modified xsi:type="dcterms:W3CDTF">2019-06-04T09:14:00Z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